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254" w:val="left" w:leader="none"/>
        </w:tabs>
        <w:ind w:left="13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30782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782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23"/>
        </w:rPr>
        <w:drawing>
          <wp:inline distT="0" distB="0" distL="0" distR="0">
            <wp:extent cx="1536191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spacing w:before="89"/>
        <w:ind w:left="3724" w:right="0" w:firstLine="0"/>
        <w:jc w:val="left"/>
        <w:rPr>
          <w:b/>
          <w:sz w:val="32"/>
        </w:rPr>
      </w:pPr>
      <w:r>
        <w:rPr>
          <w:b/>
          <w:sz w:val="32"/>
        </w:rPr>
        <w:t>4.4.4 Spécimen - Plan d’entretien Formulaire à remplir</w:t>
      </w:r>
    </w:p>
    <w:p>
      <w:pPr>
        <w:tabs>
          <w:tab w:pos="14519" w:val="right" w:leader="none"/>
        </w:tabs>
        <w:spacing w:before="357" w:after="7"/>
        <w:ind w:left="131" w:right="0" w:firstLine="0"/>
        <w:jc w:val="left"/>
        <w:rPr>
          <w:sz w:val="32"/>
        </w:rPr>
      </w:pPr>
      <w:r>
        <w:rPr>
          <w:sz w:val="32"/>
        </w:rPr>
        <w:t>Plan</w:t>
      </w:r>
      <w:r>
        <w:rPr>
          <w:spacing w:val="-2"/>
          <w:sz w:val="32"/>
        </w:rPr>
        <w:t> </w:t>
      </w:r>
      <w:r>
        <w:rPr>
          <w:sz w:val="32"/>
        </w:rPr>
        <w:t>d’entretien</w:t>
        <w:tab/>
        <w:t>4.3</w:t>
      </w:r>
    </w:p>
    <w:tbl>
      <w:tblPr>
        <w:tblW w:w="0" w:type="auto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3456"/>
        <w:gridCol w:w="965"/>
        <w:gridCol w:w="963"/>
        <w:gridCol w:w="3296"/>
        <w:gridCol w:w="226"/>
        <w:gridCol w:w="1928"/>
        <w:gridCol w:w="918"/>
      </w:tblGrid>
      <w:tr>
        <w:trPr>
          <w:trHeight w:val="400" w:hRule="atLeast"/>
        </w:trPr>
        <w:tc>
          <w:tcPr>
            <w:tcW w:w="271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429" w:lineRule="auto" w:before="170"/>
              <w:ind w:left="1430" w:right="61" w:firstLine="422"/>
              <w:jc w:val="right"/>
              <w:rPr>
                <w:sz w:val="20"/>
              </w:rPr>
            </w:pPr>
            <w:r>
              <w:rPr>
                <w:sz w:val="20"/>
              </w:rPr>
              <w:t>Appareil: </w:t>
            </w:r>
            <w:r>
              <w:rPr>
                <w:w w:val="95"/>
                <w:sz w:val="20"/>
              </w:rPr>
              <w:t>Fabricant: Particularités: Accessoires:</w:t>
            </w:r>
          </w:p>
        </w:tc>
        <w:tc>
          <w:tcPr>
            <w:tcW w:w="8680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433" w:val="left" w:leader="none"/>
                <w:tab w:pos="8110" w:val="left" w:leader="none"/>
              </w:tabs>
              <w:spacing w:before="170"/>
              <w:ind w:left="4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Type:</w:t>
            </w:r>
          </w:p>
          <w:p>
            <w:pPr>
              <w:pStyle w:val="TableParagraph"/>
              <w:tabs>
                <w:tab w:pos="5433" w:val="left" w:leader="none"/>
                <w:tab w:pos="7077" w:val="left" w:leader="none"/>
              </w:tabs>
              <w:spacing w:before="180"/>
              <w:ind w:left="4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Numéro 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série:</w:t>
            </w:r>
          </w:p>
        </w:tc>
        <w:tc>
          <w:tcPr>
            <w:tcW w:w="3072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gridSpan w:val="4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5433" w:val="left" w:leader="none"/>
                <w:tab w:pos="7744" w:val="left" w:leader="none"/>
              </w:tabs>
              <w:spacing w:before="170"/>
              <w:ind w:left="4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Intervalle:</w:t>
            </w:r>
          </w:p>
        </w:tc>
        <w:tc>
          <w:tcPr>
            <w:tcW w:w="3072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271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gridSpan w:val="4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168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Contrôler / remplacer</w:t>
            </w:r>
          </w:p>
        </w:tc>
        <w:tc>
          <w:tcPr>
            <w:tcW w:w="965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En règle</w:t>
            </w:r>
          </w:p>
        </w:tc>
        <w:tc>
          <w:tcPr>
            <w:tcW w:w="963" w:type="dxa"/>
          </w:tcPr>
          <w:p>
            <w:pPr>
              <w:pStyle w:val="TableParagraph"/>
              <w:spacing w:line="230" w:lineRule="exact"/>
              <w:ind w:left="256" w:hanging="89"/>
              <w:rPr>
                <w:sz w:val="20"/>
              </w:rPr>
            </w:pPr>
            <w:r>
              <w:rPr>
                <w:sz w:val="20"/>
              </w:rPr>
              <w:t>Pas en règle</w:t>
            </w:r>
          </w:p>
        </w:tc>
        <w:tc>
          <w:tcPr>
            <w:tcW w:w="3522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69"/>
              <w:rPr>
                <w:sz w:val="20"/>
              </w:rPr>
            </w:pPr>
            <w:r>
              <w:rPr>
                <w:sz w:val="20"/>
              </w:rPr>
              <w:t>Remarques/mesures</w:t>
            </w:r>
          </w:p>
        </w:tc>
        <w:tc>
          <w:tcPr>
            <w:tcW w:w="192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374"/>
              <w:rPr>
                <w:sz w:val="20"/>
              </w:rPr>
            </w:pPr>
            <w:r>
              <w:rPr>
                <w:sz w:val="20"/>
              </w:rPr>
              <w:t>Responsable</w:t>
            </w:r>
          </w:p>
        </w:tc>
        <w:tc>
          <w:tcPr>
            <w:tcW w:w="918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213" w:lineRule="exact" w:before="1"/>
              <w:ind w:left="191"/>
              <w:rPr>
                <w:sz w:val="20"/>
              </w:rPr>
            </w:pPr>
            <w:r>
              <w:rPr>
                <w:sz w:val="20"/>
              </w:rPr>
              <w:t>Réglé</w:t>
            </w:r>
          </w:p>
        </w:tc>
      </w:tr>
      <w:tr>
        <w:trPr>
          <w:trHeight w:val="400" w:hRule="atLeast"/>
        </w:trPr>
        <w:tc>
          <w:tcPr>
            <w:tcW w:w="6168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6168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D8D8D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616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Contrôle de fonctionnalité</w:t>
            </w: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1"/>
        <w:tabs>
          <w:tab w:pos="8296" w:val="left" w:leader="none"/>
        </w:tabs>
        <w:spacing w:before="170" w:after="3"/>
      </w:pPr>
      <w:r>
        <w:rPr/>
        <w:t>Date:</w:t>
        <w:tab/>
        <w:t>Entretien</w:t>
      </w:r>
      <w:r>
        <w:rPr>
          <w:spacing w:val="-2"/>
        </w:rPr>
        <w:t> </w:t>
      </w:r>
      <w:r>
        <w:rPr/>
        <w:t>par:</w:t>
      </w:r>
    </w:p>
    <w:p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  <w:pict>
          <v:group style="width:723.75pt;height:.5pt;mso-position-horizontal-relative:char;mso-position-vertical-relative:line" coordorigin="0,0" coordsize="14475,10">
            <v:line style="position:absolute" from="0,5" to="13558,5" stroked="true" strokeweight=".479966pt" strokecolor="#000000">
              <v:stroke dashstyle="solid"/>
            </v:line>
            <v:line style="position:absolute" from="13553,5" to="14474,5" stroked="true" strokeweight=".47996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219" w:val="left" w:leader="none"/>
          <w:tab w:pos="13168" w:val="left" w:leader="none"/>
        </w:tabs>
        <w:spacing w:before="94"/>
        <w:ind w:left="131"/>
      </w:pPr>
      <w:r>
        <w:rPr/>
        <w:t>Manuel de la solution de</w:t>
      </w:r>
      <w:r>
        <w:rPr>
          <w:spacing w:val="-4"/>
        </w:rPr>
        <w:t> </w:t>
      </w:r>
      <w:r>
        <w:rPr/>
        <w:t>branche ARODEMS</w:t>
        <w:tab/>
        <w:t>page</w:t>
      </w:r>
      <w:r>
        <w:rPr>
          <w:spacing w:val="-2"/>
        </w:rPr>
        <w:t> </w:t>
      </w:r>
      <w:r>
        <w:rPr/>
        <w:t>78</w:t>
        <w:tab/>
        <w:t>version</w:t>
      </w:r>
      <w:r>
        <w:rPr>
          <w:spacing w:val="-1"/>
        </w:rPr>
        <w:t> </w:t>
      </w:r>
      <w:r>
        <w:rPr/>
        <w:t>01.11.2019</w:t>
      </w:r>
    </w:p>
    <w:sectPr>
      <w:type w:val="continuous"/>
      <w:pgSz w:w="16840" w:h="11910" w:orient="landscape"/>
      <w:pgMar w:top="720" w:bottom="280" w:left="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31"/>
      <w:outlineLvl w:val="1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2020-08-06T12:42:22Z</dcterms:created>
  <dcterms:modified xsi:type="dcterms:W3CDTF">2020-08-06T12:42:22Z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