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before="89"/>
        <w:ind w:left="3560" w:right="0" w:firstLine="0"/>
        <w:jc w:val="left"/>
        <w:rPr>
          <w:b/>
          <w:sz w:val="32"/>
        </w:rPr>
      </w:pPr>
      <w:r>
        <w:rPr>
          <w:b/>
          <w:sz w:val="32"/>
        </w:rPr>
        <w:t>1.4.3 Concept directeur</w:t>
      </w:r>
    </w:p>
    <w:p>
      <w:pPr>
        <w:pStyle w:val="BodyText"/>
        <w:rPr>
          <w:b/>
          <w:sz w:val="48"/>
        </w:rPr>
      </w:pPr>
    </w:p>
    <w:p>
      <w:pPr>
        <w:pStyle w:val="BodyText"/>
        <w:ind w:right="59"/>
        <w:jc w:val="center"/>
      </w:pPr>
      <w:r>
        <w:rPr/>
        <w:t>EMS 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1"/>
      </w:pPr>
      <w:r>
        <w:rPr/>
        <w:t>Dans le cadre de sa politique de sécurité et de santé au travail, l’entreprise : l’établissement</w:t>
      </w:r>
    </w:p>
    <w:p>
      <w:pPr>
        <w:pStyle w:val="BodyText"/>
        <w:ind w:left="111"/>
      </w:pPr>
      <w:r>
        <w:rPr/>
        <w:t>………………………………………………..……………………………………..</w:t>
      </w:r>
    </w:p>
    <w:p>
      <w:pPr>
        <w:pStyle w:val="BodyText"/>
        <w:ind w:left="111"/>
      </w:pPr>
      <w:r>
        <w:rPr/>
        <w:t>et ses collaboratrices et collaborateurs conviennent des principes directeurs suivants 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1"/>
      </w:pPr>
      <w:r>
        <w:rPr/>
        <w:t>La sécurité et la protection de la santé dans le cadre des activités de l’entreprise sont une préoccupation majeure de la direction de l’entreprise.</w:t>
      </w:r>
    </w:p>
    <w:p>
      <w:pPr>
        <w:pStyle w:val="BodyText"/>
      </w:pPr>
    </w:p>
    <w:p>
      <w:pPr>
        <w:pStyle w:val="BodyText"/>
        <w:spacing w:before="1"/>
        <w:ind w:left="111" w:right="108"/>
        <w:jc w:val="both"/>
      </w:pPr>
      <w:r>
        <w:rPr/>
        <w:t>Les cadres supérieurs doivent connaître et faire appliquer les outils légaux en vigueur en ma- tière de sécurité et de santé au travail se rapportant à leur domaine de responsabilité, ainsi que les règles techniques reconnues valables dans leur domaine d’activité.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1" w:right="107"/>
        <w:jc w:val="both"/>
      </w:pPr>
      <w:r>
        <w:rPr/>
        <w:t>Chaque collaborateur ou chaque collaboratrice doit suivre les prescriptions et instructions ap- plicables</w:t>
      </w:r>
      <w:r>
        <w:rPr>
          <w:spacing w:val="-7"/>
        </w:rPr>
        <w:t> </w:t>
      </w:r>
      <w:r>
        <w:rPr/>
        <w:t>dans</w:t>
      </w:r>
      <w:r>
        <w:rPr>
          <w:spacing w:val="-4"/>
        </w:rPr>
        <w:t> </w:t>
      </w:r>
      <w:r>
        <w:rPr/>
        <w:t>son</w:t>
      </w:r>
      <w:r>
        <w:rPr>
          <w:spacing w:val="-6"/>
        </w:rPr>
        <w:t> </w:t>
      </w:r>
      <w:r>
        <w:rPr/>
        <w:t>propre</w:t>
      </w:r>
      <w:r>
        <w:rPr>
          <w:spacing w:val="-7"/>
        </w:rPr>
        <w:t> </w:t>
      </w:r>
      <w:r>
        <w:rPr/>
        <w:t>domaine</w:t>
      </w:r>
      <w:r>
        <w:rPr>
          <w:spacing w:val="-7"/>
        </w:rPr>
        <w:t> </w:t>
      </w:r>
      <w:r>
        <w:rPr/>
        <w:t>d’activité.</w:t>
      </w:r>
      <w:r>
        <w:rPr>
          <w:spacing w:val="-5"/>
        </w:rPr>
        <w:t> </w:t>
      </w:r>
      <w:r>
        <w:rPr/>
        <w:t>Il</w:t>
      </w:r>
      <w:r>
        <w:rPr>
          <w:spacing w:val="-7"/>
        </w:rPr>
        <w:t> </w:t>
      </w:r>
      <w:r>
        <w:rPr/>
        <w:t>ou</w:t>
      </w:r>
      <w:r>
        <w:rPr>
          <w:spacing w:val="-8"/>
        </w:rPr>
        <w:t> </w:t>
      </w:r>
      <w:r>
        <w:rPr/>
        <w:t>elle</w:t>
      </w:r>
      <w:r>
        <w:rPr>
          <w:spacing w:val="-8"/>
        </w:rPr>
        <w:t> </w:t>
      </w:r>
      <w:r>
        <w:rPr/>
        <w:t>assume</w:t>
      </w:r>
      <w:r>
        <w:rPr>
          <w:spacing w:val="-6"/>
        </w:rPr>
        <w:t> </w:t>
      </w:r>
      <w:r>
        <w:rPr/>
        <w:t>une</w:t>
      </w:r>
      <w:r>
        <w:rPr>
          <w:spacing w:val="-3"/>
        </w:rPr>
        <w:t> </w:t>
      </w:r>
      <w:r>
        <w:rPr/>
        <w:t>responsabilité</w:t>
      </w:r>
      <w:r>
        <w:rPr>
          <w:spacing w:val="-6"/>
        </w:rPr>
        <w:t> </w:t>
      </w:r>
      <w:r>
        <w:rPr/>
        <w:t>personnelle quant à sa propre sécurité et celle d’autrui en rapport avec l’étendue de ses connaissances</w:t>
      </w:r>
      <w:r>
        <w:rPr>
          <w:spacing w:val="-26"/>
        </w:rPr>
        <w:t> </w:t>
      </w:r>
      <w:r>
        <w:rPr/>
        <w:t>et de son</w:t>
      </w:r>
      <w:r>
        <w:rPr>
          <w:spacing w:val="1"/>
        </w:rPr>
        <w:t> </w:t>
      </w:r>
      <w:r>
        <w:rPr/>
        <w:t>savoir.</w:t>
      </w:r>
    </w:p>
    <w:p>
      <w:pPr>
        <w:pStyle w:val="BodyText"/>
      </w:pPr>
    </w:p>
    <w:p>
      <w:pPr>
        <w:pStyle w:val="BodyText"/>
        <w:ind w:left="111" w:right="110"/>
        <w:jc w:val="both"/>
      </w:pPr>
      <w:r>
        <w:rPr/>
        <w:t>D’une manière générale, la sécurité au travail doit être intégrée, dans le cadre des normes de qualité, à tous les niveaux des processus de l’établissement.</w:t>
      </w:r>
    </w:p>
    <w:p>
      <w:pPr>
        <w:pStyle w:val="BodyText"/>
      </w:pPr>
    </w:p>
    <w:p>
      <w:pPr>
        <w:pStyle w:val="BodyText"/>
        <w:ind w:left="111" w:right="112"/>
        <w:jc w:val="both"/>
      </w:pPr>
      <w:r>
        <w:rPr/>
        <w:t>L’établissement favorise la participation des collaborateurs et collaboratrices pour promouvoir la sécurité et la santé au travail.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543" w:val="left" w:leader="none"/>
        </w:tabs>
        <w:spacing w:before="230"/>
        <w:jc w:val="center"/>
      </w:pPr>
      <w:r>
        <w:rPr/>
        <w:t>Date</w:t>
      </w:r>
      <w:r>
        <w:rPr>
          <w:spacing w:val="1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………………………….</w:t>
        <w:tab/>
        <w:t>La Direction :</w:t>
      </w:r>
      <w:r>
        <w:rPr>
          <w:spacing w:val="3"/>
        </w:rPr>
        <w:t> </w:t>
      </w:r>
      <w:r>
        <w:rPr/>
        <w:t>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tabs>
          <w:tab w:pos="4607" w:val="left" w:leader="none"/>
          <w:tab w:pos="8076" w:val="left" w:leader="none"/>
        </w:tabs>
        <w:spacing w:before="94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18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26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2020-08-06T09:45:58Z</dcterms:created>
  <dcterms:modified xsi:type="dcterms:W3CDTF">2020-08-06T09:45:58Z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