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33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4"/>
          <w:sz w:val="20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</w: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tabs>
          <w:tab w:pos="2555" w:val="left" w:leader="none"/>
        </w:tabs>
        <w:spacing w:before="89"/>
        <w:ind w:left="3731" w:right="418" w:hanging="2736"/>
      </w:pPr>
      <w:r>
        <w:rPr/>
        <w:t>10.4.1</w:t>
        <w:tab/>
        <w:t>Protocole de contrôle MSST de la CFST pour</w:t>
      </w:r>
      <w:r>
        <w:rPr>
          <w:spacing w:val="-20"/>
        </w:rPr>
        <w:t> </w:t>
      </w:r>
      <w:r>
        <w:rPr/>
        <w:t>le contrôle</w:t>
      </w:r>
      <w:r>
        <w:rPr>
          <w:spacing w:val="-1"/>
        </w:rPr>
        <w:t> </w:t>
      </w:r>
      <w:r>
        <w:rPr/>
        <w:t>systémique</w:t>
      </w:r>
    </w:p>
    <w:p>
      <w:pPr>
        <w:spacing w:before="277"/>
        <w:ind w:left="111" w:right="0" w:firstLine="0"/>
        <w:jc w:val="left"/>
        <w:rPr>
          <w:sz w:val="24"/>
        </w:rPr>
      </w:pPr>
      <w:r>
        <w:rPr>
          <w:sz w:val="24"/>
        </w:rPr>
        <w:t>Formulaire CFST 6074.f, disponible sur </w:t>
      </w:r>
      <w:hyperlink r:id="rId7">
        <w:r>
          <w:rPr>
            <w:color w:val="0000FF"/>
            <w:sz w:val="24"/>
            <w:u w:val="single" w:color="0000FF"/>
          </w:rPr>
          <w:t>www.ekas.ch</w:t>
        </w:r>
      </w:hyperlink>
    </w:p>
    <w:p>
      <w:pPr>
        <w:spacing w:line="240" w:lineRule="auto" w:before="5"/>
        <w:rPr>
          <w:sz w:val="22"/>
        </w:rPr>
      </w:pPr>
      <w:r>
        <w:rPr/>
        <w:pict>
          <v:group style="position:absolute;margin-left:43.32pt;margin-top:14.874657pt;width:476.3pt;height:337.2pt;mso-position-horizontal-relative:page;mso-position-vertical-relative:paragraph;z-index:-251658240;mso-wrap-distance-left:0;mso-wrap-distance-right:0" coordorigin="866,297" coordsize="9526,6744">
            <v:shape style="position:absolute;left:880;top:311;width:9497;height:6716" type="#_x0000_t75" stroked="false">
              <v:imagedata r:id="rId8" o:title=""/>
            </v:shape>
            <v:shape style="position:absolute;left:866;top:297;width:9526;height:6744" coordorigin="866,297" coordsize="9526,6744" path="m10390,297l871,297,866,302,866,7039,871,7041,10390,7041,10392,7039,10392,7034,881,7034,874,7027,881,7027,881,312,874,312,881,305,10392,305,10392,302,10390,297xm881,7027l874,7027,881,7034,881,7027xm10378,7027l881,7027,881,7034,10378,7034,10378,7027xm10378,305l10378,7034,10385,7027,10392,7027,10392,312,10385,312,10378,305xm10392,7027l10385,7027,10378,7034,10392,7034,10392,7027xm881,305l874,312,881,312,881,305xm10378,305l881,305,881,312,10378,312,10378,305xm10392,305l10378,305,10385,312,10392,312,10392,30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125" w:val="left" w:leader="none"/>
          <w:tab w:pos="8502" w:val="left" w:leader="none"/>
        </w:tabs>
        <w:spacing w:before="95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12"/>
          <w:sz w:val="18"/>
        </w:rPr>
        <w:t> </w:t>
      </w:r>
      <w:r>
        <w:rPr>
          <w:sz w:val="18"/>
        </w:rPr>
        <w:t>branche</w:t>
      </w:r>
      <w:r>
        <w:rPr>
          <w:spacing w:val="-2"/>
          <w:sz w:val="18"/>
        </w:rPr>
        <w:t> </w:t>
      </w:r>
      <w:r>
        <w:rPr>
          <w:sz w:val="18"/>
        </w:rPr>
        <w:t>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185</w:t>
        <w:tab/>
        <w:t>version</w:t>
      </w:r>
      <w:r>
        <w:rPr>
          <w:spacing w:val="-4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00" w:h="16840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ekas.ch/" TargetMode="External"/><Relationship Id="rId8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2020-08-06T13:03:51Z</dcterms:created>
  <dcterms:modified xsi:type="dcterms:W3CDTF">2020-08-06T13:03:51Z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