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265" w:val="left" w:leader="none"/>
        </w:tabs>
        <w:spacing w:line="240" w:lineRule="auto"/>
        <w:ind w:left="11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1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1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4"/>
          <w:sz w:val="20"/>
        </w:rPr>
        <w:drawing>
          <wp:inline distT="0" distB="0" distL="0" distR="0">
            <wp:extent cx="1499616" cy="26212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  <w:sz w:val="20"/>
        </w:rPr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1080"/>
        <w:gridCol w:w="5654"/>
        <w:gridCol w:w="3290"/>
        <w:gridCol w:w="585"/>
        <w:gridCol w:w="760"/>
        <w:gridCol w:w="906"/>
        <w:gridCol w:w="904"/>
        <w:gridCol w:w="494"/>
      </w:tblGrid>
      <w:tr>
        <w:trPr>
          <w:trHeight w:val="551" w:hRule="atLeast"/>
        </w:trPr>
        <w:tc>
          <w:tcPr>
            <w:tcW w:w="1865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363" w:lineRule="exact"/>
              <w:ind w:left="640"/>
              <w:rPr>
                <w:b/>
                <w:sz w:val="32"/>
              </w:rPr>
            </w:pPr>
            <w:r>
              <w:rPr>
                <w:b/>
                <w:sz w:val="32"/>
              </w:rPr>
              <w:t>10.4.9</w:t>
            </w:r>
          </w:p>
        </w:tc>
        <w:tc>
          <w:tcPr>
            <w:tcW w:w="894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363" w:lineRule="exact"/>
              <w:ind w:left="340"/>
              <w:rPr>
                <w:b/>
                <w:sz w:val="32"/>
              </w:rPr>
            </w:pPr>
            <w:r>
              <w:rPr>
                <w:b/>
                <w:sz w:val="32"/>
              </w:rPr>
              <w:t>Liste de contrôle Eclairage/marches/échelles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19" w:type="dxa"/>
            <w:gridSpan w:val="3"/>
            <w:tcBorders>
              <w:bottom w:val="nil"/>
              <w:right w:val="single" w:sz="4" w:space="0" w:color="A6A6A6"/>
            </w:tcBorders>
          </w:tcPr>
          <w:p>
            <w:pPr>
              <w:pStyle w:val="TableParagraph"/>
              <w:tabs>
                <w:tab w:pos="4870" w:val="left" w:leader="none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> </w:t>
            </w: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90" w:type="dxa"/>
            <w:tcBorders>
              <w:left w:val="single" w:sz="4" w:space="0" w:color="A6A6A6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6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1879" w:val="left" w:leader="none"/>
              </w:tabs>
              <w:spacing w:line="256" w:lineRule="exact"/>
              <w:ind w:left="6"/>
              <w:rPr>
                <w:sz w:val="24"/>
              </w:rPr>
            </w:pP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194" w:hRule="atLeast"/>
        </w:trPr>
        <w:tc>
          <w:tcPr>
            <w:tcW w:w="785" w:type="dxa"/>
            <w:tcBorders>
              <w:top w:val="nil"/>
              <w:righ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73" w:type="dxa"/>
            <w:gridSpan w:val="8"/>
            <w:tcBorders>
              <w:top w:val="nil"/>
              <w:lef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73" w:hRule="atLeast"/>
        </w:trPr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673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Clarifier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Remarques</w:t>
            </w:r>
          </w:p>
        </w:tc>
        <w:tc>
          <w:tcPr>
            <w:tcW w:w="58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70" w:right="40" w:firstLine="100"/>
              <w:rPr>
                <w:sz w:val="20"/>
              </w:rPr>
            </w:pPr>
            <w:r>
              <w:rPr>
                <w:sz w:val="20"/>
              </w:rPr>
              <w:t>En règle</w:t>
            </w:r>
          </w:p>
        </w:tc>
        <w:tc>
          <w:tcPr>
            <w:tcW w:w="760" w:type="dxa"/>
          </w:tcPr>
          <w:p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Pas en règle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41"/>
              <w:rPr>
                <w:sz w:val="20"/>
              </w:rPr>
            </w:pPr>
            <w:r>
              <w:rPr>
                <w:sz w:val="20"/>
              </w:rPr>
              <w:t>Qui?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71"/>
              <w:rPr>
                <w:sz w:val="20"/>
              </w:rPr>
            </w:pPr>
            <w:r>
              <w:rPr>
                <w:sz w:val="20"/>
              </w:rPr>
              <w:t>Délai?</w:t>
            </w:r>
          </w:p>
        </w:tc>
        <w:tc>
          <w:tcPr>
            <w:tcW w:w="494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16" w:right="54" w:hanging="29"/>
              <w:rPr>
                <w:sz w:val="20"/>
              </w:rPr>
            </w:pPr>
            <w:r>
              <w:rPr>
                <w:sz w:val="20"/>
              </w:rPr>
              <w:t>Ré-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glé</w:t>
            </w: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6734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Eclairage suffisant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(locaux de travail + d'entreposage, voies de circulation)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6734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Détecteurs de mouvement en parfait état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(si existants)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  <w:tc>
          <w:tcPr>
            <w:tcW w:w="6734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Lampes extérieures</w:t>
            </w:r>
          </w:p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(étanches à l’eau)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6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  <w:tc>
          <w:tcPr>
            <w:tcW w:w="6734" w:type="dxa"/>
            <w:gridSpan w:val="2"/>
          </w:tcPr>
          <w:p>
            <w:pPr>
              <w:pStyle w:val="TableParagraph"/>
              <w:ind w:left="69" w:right="359"/>
              <w:rPr>
                <w:sz w:val="24"/>
              </w:rPr>
            </w:pPr>
            <w:r>
              <w:rPr>
                <w:sz w:val="24"/>
              </w:rPr>
              <w:t>Marches d'escaliers antidérapantes, sans risques de trébu- chement</w:t>
            </w:r>
          </w:p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(voies de circulations non encombrées, garde-corps)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  <w:tc>
          <w:tcPr>
            <w:tcW w:w="6734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Echelles / échelles doubles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(moyen de sécurisation, stabilité, entretien, aptitude à l'usage)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2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  <w:tc>
          <w:tcPr>
            <w:tcW w:w="6734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Plateformes élévatrices/échafaudage roulant/échafaudage</w:t>
            </w:r>
          </w:p>
          <w:p>
            <w:pPr>
              <w:pStyle w:val="TableParagraph"/>
              <w:spacing w:line="180" w:lineRule="atLeast"/>
              <w:ind w:left="69" w:right="124"/>
              <w:rPr>
                <w:sz w:val="16"/>
              </w:rPr>
            </w:pPr>
            <w:r>
              <w:rPr>
                <w:sz w:val="16"/>
              </w:rPr>
              <w:t>(dispositifs antichute existants, pas de dépassement de la charge, aides à la montée en bon état)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  <w:tc>
          <w:tcPr>
            <w:tcW w:w="673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8</w:t>
            </w:r>
          </w:p>
        </w:tc>
        <w:tc>
          <w:tcPr>
            <w:tcW w:w="673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9</w:t>
            </w:r>
          </w:p>
        </w:tc>
        <w:tc>
          <w:tcPr>
            <w:tcW w:w="673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3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3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3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pStyle w:val="BodyText"/>
        <w:tabs>
          <w:tab w:pos="7393" w:val="left" w:leader="none"/>
          <w:tab w:pos="13434" w:val="left" w:leader="none"/>
        </w:tabs>
        <w:spacing w:before="94"/>
        <w:ind w:left="111"/>
      </w:pPr>
      <w:r>
        <w:rPr/>
        <w:t>Manuel de la solution de</w:t>
      </w:r>
      <w:r>
        <w:rPr>
          <w:spacing w:val="-11"/>
        </w:rPr>
        <w:t> </w:t>
      </w:r>
      <w:r>
        <w:rPr/>
        <w:t>branche</w:t>
      </w:r>
      <w:r>
        <w:rPr>
          <w:spacing w:val="-2"/>
        </w:rPr>
        <w:t> </w:t>
      </w:r>
      <w:r>
        <w:rPr/>
        <w:t>ARODEMS</w:t>
        <w:tab/>
        <w:t>page</w:t>
      </w:r>
      <w:r>
        <w:rPr>
          <w:spacing w:val="-1"/>
        </w:rPr>
        <w:t> </w:t>
      </w:r>
      <w:r>
        <w:rPr/>
        <w:t>193</w:t>
        <w:tab/>
        <w:t>version</w:t>
      </w:r>
      <w:r>
        <w:rPr>
          <w:spacing w:val="-4"/>
        </w:rPr>
        <w:t> </w:t>
      </w:r>
      <w:r>
        <w:rPr/>
        <w:t>01.11.2019</w:t>
      </w:r>
    </w:p>
    <w:sectPr>
      <w:type w:val="continuous"/>
      <w:pgSz w:w="16840" w:h="11900" w:orient="landscape"/>
      <w:pgMar w:top="72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cp:keywords>()</cp:keywords>
  <dc:title>2019 MANUEL SolBra</dc:title>
  <dcterms:created xsi:type="dcterms:W3CDTF">2020-08-06T13:04:45Z</dcterms:created>
  <dcterms:modified xsi:type="dcterms:W3CDTF">2020-08-06T13:04:45Z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2020-08-06T00:00:00Z</vt:filetime>
  </property>
</Properties>
</file>