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319" w:val="left" w:leader="none"/>
        </w:tabs>
        <w:spacing w:line="240" w:lineRule="auto"/>
        <w:ind w:left="112" w:right="0" w:firstLine="0"/>
        <w:rPr>
          <w:rFonts w:ascii="Times New Roman"/>
          <w:sz w:val="20"/>
        </w:rPr>
      </w:pPr>
      <w:r>
        <w:rPr>
          <w:rFonts w:ascii="Times New Roman"/>
          <w:sz w:val="20"/>
        </w:rPr>
        <w:drawing>
          <wp:inline distT="0" distB="0" distL="0" distR="0">
            <wp:extent cx="1129249" cy="55006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9249" cy="550068"/>
                    </a:xfrm>
                    <a:prstGeom prst="rect">
                      <a:avLst/>
                    </a:prstGeom>
                  </pic:spPr>
                </pic:pic>
              </a:graphicData>
            </a:graphic>
          </wp:inline>
        </w:drawing>
      </w:r>
      <w:r>
        <w:rPr>
          <w:rFonts w:ascii="Times New Roman"/>
          <w:sz w:val="20"/>
        </w:rPr>
      </w:r>
      <w:r>
        <w:rPr>
          <w:rFonts w:ascii="Times New Roman"/>
          <w:sz w:val="20"/>
        </w:rPr>
        <w:tab/>
      </w:r>
      <w:r>
        <w:rPr>
          <w:rFonts w:ascii="Times New Roman"/>
          <w:position w:val="23"/>
          <w:sz w:val="20"/>
        </w:rPr>
        <w:drawing>
          <wp:inline distT="0" distB="0" distL="0" distR="0">
            <wp:extent cx="1536192" cy="29260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536192" cy="292607"/>
                    </a:xfrm>
                    <a:prstGeom prst="rect">
                      <a:avLst/>
                    </a:prstGeom>
                  </pic:spPr>
                </pic:pic>
              </a:graphicData>
            </a:graphic>
          </wp:inline>
        </w:drawing>
      </w:r>
      <w:r>
        <w:rPr>
          <w:rFonts w:ascii="Times New Roman"/>
          <w:position w:val="23"/>
          <w:sz w:val="20"/>
        </w:rPr>
      </w:r>
    </w:p>
    <w:p>
      <w:pPr>
        <w:pStyle w:val="BodyText"/>
        <w:spacing w:before="6"/>
        <w:ind w:left="0" w:firstLine="0"/>
        <w:jc w:val="left"/>
        <w:rPr>
          <w:rFonts w:ascii="Times New Roman"/>
          <w:sz w:val="15"/>
        </w:rPr>
      </w:pPr>
    </w:p>
    <w:p>
      <w:pPr>
        <w:spacing w:before="89"/>
        <w:ind w:left="1391" w:right="0" w:hanging="586"/>
        <w:jc w:val="left"/>
        <w:rPr>
          <w:b/>
          <w:sz w:val="32"/>
        </w:rPr>
      </w:pPr>
      <w:r>
        <w:rPr>
          <w:b/>
          <w:sz w:val="32"/>
        </w:rPr>
        <w:t>2.4.1 Spécimen - Instruction pour la mise en place d’une or- ganisation de la sécurité au sein de l’établissement</w:t>
      </w:r>
    </w:p>
    <w:p>
      <w:pPr>
        <w:pStyle w:val="BodyText"/>
        <w:spacing w:before="11"/>
        <w:ind w:left="0" w:firstLine="0"/>
        <w:jc w:val="left"/>
        <w:rPr>
          <w:b/>
          <w:sz w:val="47"/>
        </w:rPr>
      </w:pPr>
    </w:p>
    <w:p>
      <w:pPr>
        <w:spacing w:before="0"/>
        <w:ind w:left="111" w:right="0" w:firstLine="0"/>
        <w:jc w:val="left"/>
        <w:rPr>
          <w:b/>
          <w:sz w:val="24"/>
        </w:rPr>
      </w:pPr>
      <w:r>
        <w:rPr>
          <w:b/>
          <w:sz w:val="24"/>
        </w:rPr>
        <w:t>Etapes à suivre :</w:t>
      </w:r>
    </w:p>
    <w:p>
      <w:pPr>
        <w:pStyle w:val="ListParagraph"/>
        <w:numPr>
          <w:ilvl w:val="0"/>
          <w:numId w:val="1"/>
        </w:numPr>
        <w:tabs>
          <w:tab w:pos="472" w:val="left" w:leader="none"/>
        </w:tabs>
        <w:spacing w:line="240" w:lineRule="auto" w:before="209" w:after="0"/>
        <w:ind w:left="472" w:right="108" w:hanging="360"/>
        <w:jc w:val="both"/>
        <w:rPr>
          <w:sz w:val="24"/>
        </w:rPr>
      </w:pPr>
      <w:r>
        <w:rPr>
          <w:sz w:val="24"/>
        </w:rPr>
        <w:t>Désigner les COSE / PERCO, assurer leur formation et leur attribuer leur domaine de res- ponsabilité ; déterminer leurs tâches, leurs obligations et leurs</w:t>
      </w:r>
      <w:r>
        <w:rPr>
          <w:spacing w:val="-3"/>
          <w:sz w:val="24"/>
        </w:rPr>
        <w:t> </w:t>
      </w:r>
      <w:r>
        <w:rPr>
          <w:sz w:val="24"/>
        </w:rPr>
        <w:t>compétences.</w:t>
      </w:r>
    </w:p>
    <w:p>
      <w:pPr>
        <w:pStyle w:val="ListParagraph"/>
        <w:numPr>
          <w:ilvl w:val="0"/>
          <w:numId w:val="1"/>
        </w:numPr>
        <w:tabs>
          <w:tab w:pos="472" w:val="left" w:leader="none"/>
        </w:tabs>
        <w:spacing w:line="240" w:lineRule="auto" w:before="206" w:after="0"/>
        <w:ind w:left="472" w:right="108" w:hanging="360"/>
        <w:jc w:val="both"/>
        <w:rPr>
          <w:sz w:val="24"/>
        </w:rPr>
      </w:pPr>
      <w:r>
        <w:rPr>
          <w:sz w:val="24"/>
        </w:rPr>
        <w:t>Procéder à la détermination des dangers au sein de l’établissement selon les instruments de travail (chapitre 5/6). Consigner l’état actuel, en discuter avec la direction et les cadres, décider où il est nécessaire</w:t>
      </w:r>
      <w:r>
        <w:rPr>
          <w:spacing w:val="-3"/>
          <w:sz w:val="24"/>
        </w:rPr>
        <w:t> </w:t>
      </w:r>
      <w:r>
        <w:rPr>
          <w:sz w:val="24"/>
        </w:rPr>
        <w:t>d’intervenir.</w:t>
      </w:r>
    </w:p>
    <w:p>
      <w:pPr>
        <w:pStyle w:val="ListParagraph"/>
        <w:numPr>
          <w:ilvl w:val="0"/>
          <w:numId w:val="1"/>
        </w:numPr>
        <w:tabs>
          <w:tab w:pos="472" w:val="left" w:leader="none"/>
        </w:tabs>
        <w:spacing w:line="240" w:lineRule="auto" w:before="231" w:after="0"/>
        <w:ind w:left="472" w:right="108" w:hanging="360"/>
        <w:jc w:val="both"/>
        <w:rPr>
          <w:sz w:val="24"/>
        </w:rPr>
      </w:pPr>
      <w:r>
        <w:rPr>
          <w:sz w:val="24"/>
        </w:rPr>
        <w:t>Déterminer le besoin en formation en matière de sécurité au travail et de protection de la santé, établir et mettre en application un plan de formation. Garantir la formation des nou- veaux collaborateurs et collaboratrices et leur encadrement (chapitre</w:t>
      </w:r>
      <w:r>
        <w:rPr>
          <w:spacing w:val="-9"/>
          <w:sz w:val="24"/>
        </w:rPr>
        <w:t> </w:t>
      </w:r>
      <w:r>
        <w:rPr>
          <w:sz w:val="24"/>
        </w:rPr>
        <w:t>3).</w:t>
      </w:r>
    </w:p>
    <w:p>
      <w:pPr>
        <w:pStyle w:val="ListParagraph"/>
        <w:numPr>
          <w:ilvl w:val="0"/>
          <w:numId w:val="1"/>
        </w:numPr>
        <w:tabs>
          <w:tab w:pos="472" w:val="left" w:leader="none"/>
        </w:tabs>
        <w:spacing w:line="240" w:lineRule="auto" w:before="206" w:after="0"/>
        <w:ind w:left="472" w:right="107" w:hanging="360"/>
        <w:jc w:val="both"/>
        <w:rPr>
          <w:sz w:val="24"/>
        </w:rPr>
      </w:pPr>
      <w:r>
        <w:rPr>
          <w:sz w:val="24"/>
        </w:rPr>
        <w:t>Eliminer les déficits en matière de sécurité des installations, des équipements, des ma- chines, des appareils et du matériel. Organiser l’entretien, la maintenance et les contrôles (chapitre</w:t>
      </w:r>
      <w:r>
        <w:rPr>
          <w:spacing w:val="-2"/>
          <w:sz w:val="24"/>
        </w:rPr>
        <w:t> </w:t>
      </w:r>
      <w:r>
        <w:rPr>
          <w:sz w:val="24"/>
        </w:rPr>
        <w:t>4).</w:t>
      </w:r>
    </w:p>
    <w:p>
      <w:pPr>
        <w:pStyle w:val="ListParagraph"/>
        <w:numPr>
          <w:ilvl w:val="0"/>
          <w:numId w:val="1"/>
        </w:numPr>
        <w:tabs>
          <w:tab w:pos="472" w:val="left" w:leader="none"/>
        </w:tabs>
        <w:spacing w:line="240" w:lineRule="auto" w:before="207" w:after="0"/>
        <w:ind w:left="472" w:right="110" w:hanging="360"/>
        <w:jc w:val="both"/>
        <w:rPr>
          <w:sz w:val="24"/>
        </w:rPr>
      </w:pPr>
      <w:r>
        <w:rPr>
          <w:sz w:val="24"/>
        </w:rPr>
        <w:t>Garantir la disponibilité, l’aptitude à l’usage et le confort des équipements de protection individuelle</w:t>
      </w:r>
      <w:r>
        <w:rPr>
          <w:spacing w:val="-7"/>
          <w:sz w:val="24"/>
        </w:rPr>
        <w:t> </w:t>
      </w:r>
      <w:r>
        <w:rPr>
          <w:sz w:val="24"/>
        </w:rPr>
        <w:t>;</w:t>
      </w:r>
      <w:r>
        <w:rPr>
          <w:spacing w:val="-8"/>
          <w:sz w:val="24"/>
        </w:rPr>
        <w:t> </w:t>
      </w:r>
      <w:r>
        <w:rPr>
          <w:sz w:val="24"/>
        </w:rPr>
        <w:t>se</w:t>
      </w:r>
      <w:r>
        <w:rPr>
          <w:spacing w:val="-8"/>
          <w:sz w:val="24"/>
        </w:rPr>
        <w:t> </w:t>
      </w:r>
      <w:r>
        <w:rPr>
          <w:sz w:val="24"/>
        </w:rPr>
        <w:t>procurer</w:t>
      </w:r>
      <w:r>
        <w:rPr>
          <w:spacing w:val="-8"/>
          <w:sz w:val="24"/>
        </w:rPr>
        <w:t> </w:t>
      </w:r>
      <w:r>
        <w:rPr>
          <w:sz w:val="24"/>
        </w:rPr>
        <w:t>le</w:t>
      </w:r>
      <w:r>
        <w:rPr>
          <w:spacing w:val="-8"/>
          <w:sz w:val="24"/>
        </w:rPr>
        <w:t> </w:t>
      </w:r>
      <w:r>
        <w:rPr>
          <w:sz w:val="24"/>
        </w:rPr>
        <w:t>matériel</w:t>
      </w:r>
      <w:r>
        <w:rPr>
          <w:spacing w:val="-8"/>
          <w:sz w:val="24"/>
        </w:rPr>
        <w:t> </w:t>
      </w:r>
      <w:r>
        <w:rPr>
          <w:sz w:val="24"/>
        </w:rPr>
        <w:t>de</w:t>
      </w:r>
      <w:r>
        <w:rPr>
          <w:spacing w:val="-6"/>
          <w:sz w:val="24"/>
        </w:rPr>
        <w:t> </w:t>
      </w:r>
      <w:r>
        <w:rPr>
          <w:sz w:val="24"/>
        </w:rPr>
        <w:t>premiers</w:t>
      </w:r>
      <w:r>
        <w:rPr>
          <w:spacing w:val="-8"/>
          <w:sz w:val="24"/>
        </w:rPr>
        <w:t> </w:t>
      </w:r>
      <w:r>
        <w:rPr>
          <w:sz w:val="24"/>
        </w:rPr>
        <w:t>secours</w:t>
      </w:r>
      <w:r>
        <w:rPr>
          <w:spacing w:val="-12"/>
          <w:sz w:val="24"/>
        </w:rPr>
        <w:t> </w:t>
      </w:r>
      <w:r>
        <w:rPr>
          <w:sz w:val="24"/>
        </w:rPr>
        <w:t>et</w:t>
      </w:r>
      <w:r>
        <w:rPr>
          <w:spacing w:val="-8"/>
          <w:sz w:val="24"/>
        </w:rPr>
        <w:t> </w:t>
      </w:r>
      <w:r>
        <w:rPr>
          <w:sz w:val="24"/>
        </w:rPr>
        <w:t>en</w:t>
      </w:r>
      <w:r>
        <w:rPr>
          <w:spacing w:val="-8"/>
          <w:sz w:val="24"/>
        </w:rPr>
        <w:t> </w:t>
      </w:r>
      <w:r>
        <w:rPr>
          <w:sz w:val="24"/>
        </w:rPr>
        <w:t>assurer</w:t>
      </w:r>
      <w:r>
        <w:rPr>
          <w:spacing w:val="-8"/>
          <w:sz w:val="24"/>
        </w:rPr>
        <w:t> </w:t>
      </w:r>
      <w:r>
        <w:rPr>
          <w:sz w:val="24"/>
        </w:rPr>
        <w:t>son</w:t>
      </w:r>
      <w:r>
        <w:rPr>
          <w:spacing w:val="-5"/>
          <w:sz w:val="24"/>
        </w:rPr>
        <w:t> </w:t>
      </w:r>
      <w:r>
        <w:rPr>
          <w:sz w:val="24"/>
        </w:rPr>
        <w:t>renouvellement périodique (chapitre</w:t>
      </w:r>
      <w:r>
        <w:rPr>
          <w:spacing w:val="-1"/>
          <w:sz w:val="24"/>
        </w:rPr>
        <w:t> </w:t>
      </w:r>
      <w:r>
        <w:rPr>
          <w:sz w:val="24"/>
        </w:rPr>
        <w:t>6).</w:t>
      </w:r>
    </w:p>
    <w:p>
      <w:pPr>
        <w:pStyle w:val="ListParagraph"/>
        <w:numPr>
          <w:ilvl w:val="0"/>
          <w:numId w:val="1"/>
        </w:numPr>
        <w:tabs>
          <w:tab w:pos="472" w:val="left" w:leader="none"/>
        </w:tabs>
        <w:spacing w:line="240" w:lineRule="auto" w:before="206" w:after="0"/>
        <w:ind w:left="472" w:right="106" w:hanging="360"/>
        <w:jc w:val="both"/>
        <w:rPr>
          <w:sz w:val="22"/>
        </w:rPr>
      </w:pPr>
      <w:r>
        <w:rPr>
          <w:sz w:val="24"/>
        </w:rPr>
        <w:t>Procéder à une détermination et à une évaluation des dangers systématiques durant les phases de préparation et d’exécution du travail et définir les mesures de sécurité ; au be- soin, faire appel à des spécialistes de la sécurité au travail.</w:t>
      </w:r>
    </w:p>
    <w:p>
      <w:pPr>
        <w:pStyle w:val="ListParagraph"/>
        <w:numPr>
          <w:ilvl w:val="0"/>
          <w:numId w:val="1"/>
        </w:numPr>
        <w:tabs>
          <w:tab w:pos="472" w:val="left" w:leader="none"/>
        </w:tabs>
        <w:spacing w:line="240" w:lineRule="auto" w:before="231" w:after="0"/>
        <w:ind w:left="471" w:right="0" w:hanging="361"/>
        <w:jc w:val="left"/>
        <w:rPr>
          <w:sz w:val="24"/>
        </w:rPr>
      </w:pPr>
      <w:r>
        <w:rPr>
          <w:sz w:val="24"/>
        </w:rPr>
        <w:t>Tenir à jour le manuel et la documentation</w:t>
      </w:r>
      <w:r>
        <w:rPr>
          <w:spacing w:val="-4"/>
          <w:sz w:val="24"/>
        </w:rPr>
        <w:t> </w:t>
      </w:r>
      <w:r>
        <w:rPr>
          <w:sz w:val="24"/>
        </w:rPr>
        <w:t>d’entreprise.</w:t>
      </w:r>
    </w:p>
    <w:p>
      <w:pPr>
        <w:pStyle w:val="ListParagraph"/>
        <w:numPr>
          <w:ilvl w:val="0"/>
          <w:numId w:val="1"/>
        </w:numPr>
        <w:tabs>
          <w:tab w:pos="472" w:val="left" w:leader="none"/>
        </w:tabs>
        <w:spacing w:line="240" w:lineRule="auto" w:before="206" w:after="0"/>
        <w:ind w:left="472" w:right="108" w:hanging="360"/>
        <w:jc w:val="both"/>
        <w:rPr>
          <w:sz w:val="24"/>
        </w:rPr>
      </w:pPr>
      <w:r>
        <w:rPr>
          <w:sz w:val="24"/>
        </w:rPr>
        <w:t>Mettre</w:t>
      </w:r>
      <w:r>
        <w:rPr>
          <w:spacing w:val="-14"/>
          <w:sz w:val="24"/>
        </w:rPr>
        <w:t> </w:t>
      </w:r>
      <w:r>
        <w:rPr>
          <w:sz w:val="24"/>
        </w:rPr>
        <w:t>en</w:t>
      </w:r>
      <w:r>
        <w:rPr>
          <w:spacing w:val="-13"/>
          <w:sz w:val="24"/>
        </w:rPr>
        <w:t> </w:t>
      </w:r>
      <w:r>
        <w:rPr>
          <w:sz w:val="24"/>
        </w:rPr>
        <w:t>place</w:t>
      </w:r>
      <w:r>
        <w:rPr>
          <w:spacing w:val="-14"/>
          <w:sz w:val="24"/>
        </w:rPr>
        <w:t> </w:t>
      </w:r>
      <w:r>
        <w:rPr>
          <w:sz w:val="24"/>
        </w:rPr>
        <w:t>l’organisation</w:t>
      </w:r>
      <w:r>
        <w:rPr>
          <w:spacing w:val="-12"/>
          <w:sz w:val="24"/>
        </w:rPr>
        <w:t> </w:t>
      </w:r>
      <w:r>
        <w:rPr>
          <w:sz w:val="24"/>
        </w:rPr>
        <w:t>en</w:t>
      </w:r>
      <w:r>
        <w:rPr>
          <w:spacing w:val="-14"/>
          <w:sz w:val="24"/>
        </w:rPr>
        <w:t> </w:t>
      </w:r>
      <w:r>
        <w:rPr>
          <w:sz w:val="24"/>
        </w:rPr>
        <w:t>cas</w:t>
      </w:r>
      <w:r>
        <w:rPr>
          <w:spacing w:val="-13"/>
          <w:sz w:val="24"/>
        </w:rPr>
        <w:t> </w:t>
      </w:r>
      <w:r>
        <w:rPr>
          <w:sz w:val="24"/>
        </w:rPr>
        <w:t>d’urgence</w:t>
      </w:r>
      <w:r>
        <w:rPr>
          <w:spacing w:val="-12"/>
          <w:sz w:val="24"/>
        </w:rPr>
        <w:t> </w:t>
      </w:r>
      <w:r>
        <w:rPr>
          <w:sz w:val="24"/>
        </w:rPr>
        <w:t>(chapitre</w:t>
      </w:r>
      <w:r>
        <w:rPr>
          <w:spacing w:val="-17"/>
          <w:sz w:val="24"/>
        </w:rPr>
        <w:t> </w:t>
      </w:r>
      <w:r>
        <w:rPr>
          <w:sz w:val="24"/>
        </w:rPr>
        <w:t>7).</w:t>
      </w:r>
      <w:r>
        <w:rPr>
          <w:spacing w:val="-13"/>
          <w:sz w:val="24"/>
        </w:rPr>
        <w:t> </w:t>
      </w:r>
      <w:r>
        <w:rPr>
          <w:sz w:val="24"/>
        </w:rPr>
        <w:t>Remplir</w:t>
      </w:r>
      <w:r>
        <w:rPr>
          <w:spacing w:val="-14"/>
          <w:sz w:val="24"/>
        </w:rPr>
        <w:t> </w:t>
      </w:r>
      <w:r>
        <w:rPr>
          <w:sz w:val="24"/>
        </w:rPr>
        <w:t>les</w:t>
      </w:r>
      <w:r>
        <w:rPr>
          <w:spacing w:val="-11"/>
          <w:sz w:val="24"/>
        </w:rPr>
        <w:t> </w:t>
      </w:r>
      <w:r>
        <w:rPr>
          <w:sz w:val="24"/>
        </w:rPr>
        <w:t>«</w:t>
      </w:r>
      <w:r>
        <w:rPr>
          <w:spacing w:val="-14"/>
          <w:sz w:val="24"/>
        </w:rPr>
        <w:t> </w:t>
      </w:r>
      <w:r>
        <w:rPr>
          <w:sz w:val="24"/>
        </w:rPr>
        <w:t>constats</w:t>
      </w:r>
      <w:r>
        <w:rPr>
          <w:spacing w:val="-14"/>
          <w:sz w:val="24"/>
        </w:rPr>
        <w:t> </w:t>
      </w:r>
      <w:r>
        <w:rPr>
          <w:sz w:val="24"/>
        </w:rPr>
        <w:t>internes d’accidents », recenser les absences, les évaluer systématiquement et en déduire les me- sures nécessaires ; établir une statistique</w:t>
      </w:r>
      <w:r>
        <w:rPr>
          <w:spacing w:val="-8"/>
          <w:sz w:val="24"/>
        </w:rPr>
        <w:t> </w:t>
      </w:r>
      <w:r>
        <w:rPr>
          <w:sz w:val="24"/>
        </w:rPr>
        <w:t>annuelle.</w:t>
      </w:r>
    </w:p>
    <w:p>
      <w:pPr>
        <w:pStyle w:val="ListParagraph"/>
        <w:numPr>
          <w:ilvl w:val="0"/>
          <w:numId w:val="1"/>
        </w:numPr>
        <w:tabs>
          <w:tab w:pos="472" w:val="left" w:leader="none"/>
        </w:tabs>
        <w:spacing w:line="240" w:lineRule="auto" w:before="209" w:after="0"/>
        <w:ind w:left="472" w:right="109" w:hanging="360"/>
        <w:jc w:val="both"/>
        <w:rPr>
          <w:sz w:val="24"/>
        </w:rPr>
      </w:pPr>
      <w:r>
        <w:rPr>
          <w:sz w:val="24"/>
        </w:rPr>
        <w:t>Mettre</w:t>
      </w:r>
      <w:r>
        <w:rPr>
          <w:spacing w:val="-6"/>
          <w:sz w:val="24"/>
        </w:rPr>
        <w:t> </w:t>
      </w:r>
      <w:r>
        <w:rPr>
          <w:sz w:val="24"/>
        </w:rPr>
        <w:t>régulièrement</w:t>
      </w:r>
      <w:r>
        <w:rPr>
          <w:spacing w:val="-5"/>
          <w:sz w:val="24"/>
        </w:rPr>
        <w:t> </w:t>
      </w:r>
      <w:r>
        <w:rPr>
          <w:sz w:val="24"/>
        </w:rPr>
        <w:t>la</w:t>
      </w:r>
      <w:r>
        <w:rPr>
          <w:spacing w:val="-4"/>
          <w:sz w:val="24"/>
        </w:rPr>
        <w:t> </w:t>
      </w:r>
      <w:r>
        <w:rPr>
          <w:sz w:val="24"/>
        </w:rPr>
        <w:t>sécurité</w:t>
      </w:r>
      <w:r>
        <w:rPr>
          <w:spacing w:val="-5"/>
          <w:sz w:val="24"/>
        </w:rPr>
        <w:t> </w:t>
      </w:r>
      <w:r>
        <w:rPr>
          <w:sz w:val="24"/>
        </w:rPr>
        <w:t>au</w:t>
      </w:r>
      <w:r>
        <w:rPr>
          <w:spacing w:val="-5"/>
          <w:sz w:val="24"/>
        </w:rPr>
        <w:t> </w:t>
      </w:r>
      <w:r>
        <w:rPr>
          <w:sz w:val="24"/>
        </w:rPr>
        <w:t>travail</w:t>
      </w:r>
      <w:r>
        <w:rPr>
          <w:spacing w:val="-4"/>
          <w:sz w:val="24"/>
        </w:rPr>
        <w:t> </w:t>
      </w:r>
      <w:r>
        <w:rPr>
          <w:sz w:val="24"/>
        </w:rPr>
        <w:t>et</w:t>
      </w:r>
      <w:r>
        <w:rPr>
          <w:spacing w:val="-3"/>
          <w:sz w:val="24"/>
        </w:rPr>
        <w:t> </w:t>
      </w:r>
      <w:r>
        <w:rPr>
          <w:sz w:val="24"/>
        </w:rPr>
        <w:t>la</w:t>
      </w:r>
      <w:r>
        <w:rPr>
          <w:spacing w:val="-4"/>
          <w:sz w:val="24"/>
        </w:rPr>
        <w:t> </w:t>
      </w:r>
      <w:r>
        <w:rPr>
          <w:sz w:val="24"/>
        </w:rPr>
        <w:t>protection</w:t>
      </w:r>
      <w:r>
        <w:rPr>
          <w:spacing w:val="-5"/>
          <w:sz w:val="24"/>
        </w:rPr>
        <w:t> </w:t>
      </w:r>
      <w:r>
        <w:rPr>
          <w:sz w:val="24"/>
        </w:rPr>
        <w:t>de</w:t>
      </w:r>
      <w:r>
        <w:rPr>
          <w:spacing w:val="-4"/>
          <w:sz w:val="24"/>
        </w:rPr>
        <w:t> </w:t>
      </w:r>
      <w:r>
        <w:rPr>
          <w:sz w:val="24"/>
        </w:rPr>
        <w:t>la</w:t>
      </w:r>
      <w:r>
        <w:rPr>
          <w:spacing w:val="-5"/>
          <w:sz w:val="24"/>
        </w:rPr>
        <w:t> </w:t>
      </w:r>
      <w:r>
        <w:rPr>
          <w:sz w:val="24"/>
        </w:rPr>
        <w:t>santé</w:t>
      </w:r>
      <w:r>
        <w:rPr>
          <w:spacing w:val="-1"/>
          <w:sz w:val="24"/>
        </w:rPr>
        <w:t> </w:t>
      </w:r>
      <w:r>
        <w:rPr>
          <w:sz w:val="24"/>
        </w:rPr>
        <w:t>à</w:t>
      </w:r>
      <w:r>
        <w:rPr>
          <w:spacing w:val="-6"/>
          <w:sz w:val="24"/>
        </w:rPr>
        <w:t> </w:t>
      </w:r>
      <w:r>
        <w:rPr>
          <w:sz w:val="24"/>
        </w:rPr>
        <w:t>l’ordre</w:t>
      </w:r>
      <w:r>
        <w:rPr>
          <w:spacing w:val="-5"/>
          <w:sz w:val="24"/>
        </w:rPr>
        <w:t> </w:t>
      </w:r>
      <w:r>
        <w:rPr>
          <w:sz w:val="24"/>
        </w:rPr>
        <w:t>du</w:t>
      </w:r>
      <w:r>
        <w:rPr>
          <w:spacing w:val="-4"/>
          <w:sz w:val="24"/>
        </w:rPr>
        <w:t> </w:t>
      </w:r>
      <w:r>
        <w:rPr>
          <w:sz w:val="24"/>
        </w:rPr>
        <w:t>jour</w:t>
      </w:r>
      <w:r>
        <w:rPr>
          <w:spacing w:val="-4"/>
          <w:sz w:val="24"/>
        </w:rPr>
        <w:t> </w:t>
      </w:r>
      <w:r>
        <w:rPr>
          <w:sz w:val="24"/>
        </w:rPr>
        <w:t>dans le rapport des cadres, décider de mesures et mettre celles-ci en application, tenir compte du droit de participation (chapitre</w:t>
      </w:r>
      <w:r>
        <w:rPr>
          <w:spacing w:val="1"/>
          <w:sz w:val="24"/>
        </w:rPr>
        <w:t> </w:t>
      </w:r>
      <w:r>
        <w:rPr>
          <w:sz w:val="24"/>
        </w:rPr>
        <w:t>8).</w:t>
      </w:r>
    </w:p>
    <w:p>
      <w:pPr>
        <w:pStyle w:val="ListParagraph"/>
        <w:numPr>
          <w:ilvl w:val="0"/>
          <w:numId w:val="1"/>
        </w:numPr>
        <w:tabs>
          <w:tab w:pos="473" w:val="left" w:leader="none"/>
        </w:tabs>
        <w:spacing w:line="240" w:lineRule="auto" w:before="206" w:after="0"/>
        <w:ind w:left="472" w:right="106" w:hanging="360"/>
        <w:jc w:val="both"/>
        <w:rPr>
          <w:sz w:val="24"/>
        </w:rPr>
      </w:pPr>
      <w:r>
        <w:rPr>
          <w:sz w:val="24"/>
        </w:rPr>
        <w:t>Lors d’achats de machines, d’installations, d’appareils et de matériel, en garantir la</w:t>
      </w:r>
      <w:r>
        <w:rPr>
          <w:spacing w:val="-43"/>
          <w:sz w:val="24"/>
        </w:rPr>
        <w:t> </w:t>
      </w:r>
      <w:r>
        <w:rPr>
          <w:sz w:val="24"/>
        </w:rPr>
        <w:t>confor- mité en matière de sécurité (chapitre</w:t>
      </w:r>
      <w:r>
        <w:rPr>
          <w:spacing w:val="2"/>
          <w:sz w:val="24"/>
        </w:rPr>
        <w:t> </w:t>
      </w:r>
      <w:r>
        <w:rPr>
          <w:sz w:val="24"/>
        </w:rPr>
        <w:t>4).</w:t>
      </w:r>
    </w:p>
    <w:p>
      <w:pPr>
        <w:pStyle w:val="ListParagraph"/>
        <w:numPr>
          <w:ilvl w:val="0"/>
          <w:numId w:val="1"/>
        </w:numPr>
        <w:tabs>
          <w:tab w:pos="473" w:val="left" w:leader="none"/>
        </w:tabs>
        <w:spacing w:line="240" w:lineRule="auto" w:before="207" w:after="0"/>
        <w:ind w:left="472" w:right="108" w:hanging="360"/>
        <w:jc w:val="both"/>
        <w:rPr>
          <w:sz w:val="24"/>
        </w:rPr>
      </w:pPr>
      <w:r>
        <w:rPr>
          <w:sz w:val="24"/>
        </w:rPr>
        <w:t>Recueillir les publications (organisations spécialisées, SUVA, bpa, etc.) et les distribuer</w:t>
      </w:r>
      <w:r>
        <w:rPr>
          <w:spacing w:val="-39"/>
          <w:sz w:val="24"/>
        </w:rPr>
        <w:t> </w:t>
      </w:r>
      <w:r>
        <w:rPr>
          <w:sz w:val="24"/>
        </w:rPr>
        <w:t>de manière ciblée ; procéder régulièrement à des actions au sein de l’établissement, égale- ment dans le domaine des</w:t>
      </w:r>
      <w:r>
        <w:rPr>
          <w:spacing w:val="1"/>
          <w:sz w:val="24"/>
        </w:rPr>
        <w:t> </w:t>
      </w:r>
      <w:r>
        <w:rPr>
          <w:sz w:val="24"/>
        </w:rPr>
        <w:t>ANP.</w:t>
      </w:r>
    </w:p>
    <w:p>
      <w:pPr>
        <w:pStyle w:val="ListParagraph"/>
        <w:numPr>
          <w:ilvl w:val="0"/>
          <w:numId w:val="1"/>
        </w:numPr>
        <w:tabs>
          <w:tab w:pos="473" w:val="left" w:leader="none"/>
        </w:tabs>
        <w:spacing w:line="240" w:lineRule="auto" w:before="206" w:after="0"/>
        <w:ind w:left="472" w:right="105" w:hanging="360"/>
        <w:jc w:val="both"/>
        <w:rPr>
          <w:sz w:val="24"/>
        </w:rPr>
      </w:pPr>
      <w:r>
        <w:rPr>
          <w:sz w:val="24"/>
        </w:rPr>
        <w:t>Procéder</w:t>
      </w:r>
      <w:r>
        <w:rPr>
          <w:spacing w:val="-5"/>
          <w:sz w:val="24"/>
        </w:rPr>
        <w:t> </w:t>
      </w:r>
      <w:r>
        <w:rPr>
          <w:sz w:val="24"/>
        </w:rPr>
        <w:t>périodiquement</w:t>
      </w:r>
      <w:r>
        <w:rPr>
          <w:spacing w:val="-3"/>
          <w:sz w:val="24"/>
        </w:rPr>
        <w:t> </w:t>
      </w:r>
      <w:r>
        <w:rPr>
          <w:sz w:val="24"/>
        </w:rPr>
        <w:t>à</w:t>
      </w:r>
      <w:r>
        <w:rPr>
          <w:spacing w:val="-6"/>
          <w:sz w:val="24"/>
        </w:rPr>
        <w:t> </w:t>
      </w:r>
      <w:r>
        <w:rPr>
          <w:sz w:val="24"/>
        </w:rPr>
        <w:t>des</w:t>
      </w:r>
      <w:r>
        <w:rPr>
          <w:spacing w:val="-6"/>
          <w:sz w:val="24"/>
        </w:rPr>
        <w:t> </w:t>
      </w:r>
      <w:r>
        <w:rPr>
          <w:sz w:val="24"/>
        </w:rPr>
        <w:t>contrôles</w:t>
      </w:r>
      <w:r>
        <w:rPr>
          <w:spacing w:val="-6"/>
          <w:sz w:val="24"/>
        </w:rPr>
        <w:t> </w:t>
      </w:r>
      <w:r>
        <w:rPr>
          <w:sz w:val="24"/>
        </w:rPr>
        <w:t>des</w:t>
      </w:r>
      <w:r>
        <w:rPr>
          <w:spacing w:val="-6"/>
          <w:sz w:val="24"/>
        </w:rPr>
        <w:t> </w:t>
      </w:r>
      <w:r>
        <w:rPr>
          <w:sz w:val="24"/>
        </w:rPr>
        <w:t>résultats,</w:t>
      </w:r>
      <w:r>
        <w:rPr>
          <w:spacing w:val="-3"/>
          <w:sz w:val="24"/>
        </w:rPr>
        <w:t> </w:t>
      </w:r>
      <w:r>
        <w:rPr>
          <w:sz w:val="24"/>
        </w:rPr>
        <w:t>entre</w:t>
      </w:r>
      <w:r>
        <w:rPr>
          <w:spacing w:val="-6"/>
          <w:sz w:val="24"/>
        </w:rPr>
        <w:t> </w:t>
      </w:r>
      <w:r>
        <w:rPr>
          <w:sz w:val="24"/>
        </w:rPr>
        <w:t>autres</w:t>
      </w:r>
      <w:r>
        <w:rPr>
          <w:spacing w:val="-7"/>
          <w:sz w:val="24"/>
        </w:rPr>
        <w:t> </w:t>
      </w:r>
      <w:r>
        <w:rPr>
          <w:sz w:val="24"/>
        </w:rPr>
        <w:t>en</w:t>
      </w:r>
      <w:r>
        <w:rPr>
          <w:spacing w:val="-3"/>
          <w:sz w:val="24"/>
        </w:rPr>
        <w:t> </w:t>
      </w:r>
      <w:r>
        <w:rPr>
          <w:sz w:val="24"/>
        </w:rPr>
        <w:t>tenant</w:t>
      </w:r>
      <w:r>
        <w:rPr>
          <w:spacing w:val="-6"/>
          <w:sz w:val="24"/>
        </w:rPr>
        <w:t> </w:t>
      </w:r>
      <w:r>
        <w:rPr>
          <w:sz w:val="24"/>
        </w:rPr>
        <w:t>compte</w:t>
      </w:r>
      <w:r>
        <w:rPr>
          <w:spacing w:val="-3"/>
          <w:sz w:val="24"/>
        </w:rPr>
        <w:t> </w:t>
      </w:r>
      <w:r>
        <w:rPr>
          <w:sz w:val="24"/>
        </w:rPr>
        <w:t>des primes</w:t>
      </w:r>
      <w:r>
        <w:rPr>
          <w:spacing w:val="-11"/>
          <w:sz w:val="24"/>
        </w:rPr>
        <w:t> </w:t>
      </w:r>
      <w:r>
        <w:rPr>
          <w:sz w:val="24"/>
        </w:rPr>
        <w:t>de</w:t>
      </w:r>
      <w:r>
        <w:rPr>
          <w:spacing w:val="-5"/>
          <w:sz w:val="24"/>
        </w:rPr>
        <w:t> </w:t>
      </w:r>
      <w:r>
        <w:rPr>
          <w:sz w:val="24"/>
        </w:rPr>
        <w:t>l’assurance-accident,</w:t>
      </w:r>
      <w:r>
        <w:rPr>
          <w:spacing w:val="-11"/>
          <w:sz w:val="24"/>
        </w:rPr>
        <w:t> </w:t>
      </w:r>
      <w:r>
        <w:rPr>
          <w:sz w:val="24"/>
        </w:rPr>
        <w:t>du</w:t>
      </w:r>
      <w:r>
        <w:rPr>
          <w:spacing w:val="-7"/>
          <w:sz w:val="24"/>
        </w:rPr>
        <w:t> </w:t>
      </w:r>
      <w:r>
        <w:rPr>
          <w:sz w:val="24"/>
        </w:rPr>
        <w:t>nombre</w:t>
      </w:r>
      <w:r>
        <w:rPr>
          <w:spacing w:val="-10"/>
          <w:sz w:val="24"/>
        </w:rPr>
        <w:t> </w:t>
      </w:r>
      <w:r>
        <w:rPr>
          <w:sz w:val="24"/>
        </w:rPr>
        <w:t>d’accidents,</w:t>
      </w:r>
      <w:r>
        <w:rPr>
          <w:spacing w:val="-11"/>
          <w:sz w:val="24"/>
        </w:rPr>
        <w:t> </w:t>
      </w:r>
      <w:r>
        <w:rPr>
          <w:sz w:val="24"/>
        </w:rPr>
        <w:t>des</w:t>
      </w:r>
      <w:r>
        <w:rPr>
          <w:spacing w:val="-8"/>
          <w:sz w:val="24"/>
        </w:rPr>
        <w:t> </w:t>
      </w:r>
      <w:r>
        <w:rPr>
          <w:sz w:val="24"/>
        </w:rPr>
        <w:t>absences,</w:t>
      </w:r>
      <w:r>
        <w:rPr>
          <w:spacing w:val="-6"/>
          <w:sz w:val="24"/>
        </w:rPr>
        <w:t> </w:t>
      </w:r>
      <w:r>
        <w:rPr>
          <w:sz w:val="24"/>
        </w:rPr>
        <w:t>du</w:t>
      </w:r>
      <w:r>
        <w:rPr>
          <w:spacing w:val="-11"/>
          <w:sz w:val="24"/>
        </w:rPr>
        <w:t> </w:t>
      </w:r>
      <w:r>
        <w:rPr>
          <w:sz w:val="24"/>
        </w:rPr>
        <w:t>degré</w:t>
      </w:r>
      <w:r>
        <w:rPr>
          <w:spacing w:val="-8"/>
          <w:sz w:val="24"/>
        </w:rPr>
        <w:t> </w:t>
      </w:r>
      <w:r>
        <w:rPr>
          <w:sz w:val="24"/>
        </w:rPr>
        <w:t>de</w:t>
      </w:r>
      <w:r>
        <w:rPr>
          <w:spacing w:val="-8"/>
          <w:sz w:val="24"/>
        </w:rPr>
        <w:t> </w:t>
      </w:r>
      <w:r>
        <w:rPr>
          <w:sz w:val="24"/>
        </w:rPr>
        <w:t>forma- tion,</w:t>
      </w:r>
      <w:r>
        <w:rPr>
          <w:spacing w:val="-5"/>
          <w:sz w:val="24"/>
        </w:rPr>
        <w:t> </w:t>
      </w:r>
      <w:r>
        <w:rPr>
          <w:sz w:val="24"/>
        </w:rPr>
        <w:t>etc.;</w:t>
      </w:r>
      <w:r>
        <w:rPr>
          <w:spacing w:val="-11"/>
          <w:sz w:val="24"/>
        </w:rPr>
        <w:t> </w:t>
      </w:r>
      <w:r>
        <w:rPr>
          <w:sz w:val="24"/>
        </w:rPr>
        <w:t>fixer</w:t>
      </w:r>
      <w:r>
        <w:rPr>
          <w:spacing w:val="-5"/>
          <w:sz w:val="24"/>
        </w:rPr>
        <w:t> </w:t>
      </w:r>
      <w:r>
        <w:rPr>
          <w:sz w:val="24"/>
        </w:rPr>
        <w:t>de</w:t>
      </w:r>
      <w:r>
        <w:rPr>
          <w:spacing w:val="-11"/>
          <w:sz w:val="24"/>
        </w:rPr>
        <w:t> </w:t>
      </w:r>
      <w:r>
        <w:rPr>
          <w:sz w:val="24"/>
        </w:rPr>
        <w:t>nouveaux</w:t>
      </w:r>
      <w:r>
        <w:rPr>
          <w:spacing w:val="-10"/>
          <w:sz w:val="24"/>
        </w:rPr>
        <w:t> </w:t>
      </w:r>
      <w:r>
        <w:rPr>
          <w:sz w:val="24"/>
        </w:rPr>
        <w:t>objectifs</w:t>
      </w:r>
      <w:r>
        <w:rPr>
          <w:spacing w:val="-11"/>
          <w:sz w:val="24"/>
        </w:rPr>
        <w:t> </w:t>
      </w:r>
      <w:r>
        <w:rPr>
          <w:sz w:val="24"/>
        </w:rPr>
        <w:t>(contrôle:</w:t>
      </w:r>
      <w:r>
        <w:rPr>
          <w:spacing w:val="-7"/>
          <w:sz w:val="24"/>
        </w:rPr>
        <w:t> </w:t>
      </w:r>
      <w:r>
        <w:rPr>
          <w:sz w:val="24"/>
        </w:rPr>
        <w:t>chapitre</w:t>
      </w:r>
      <w:r>
        <w:rPr>
          <w:spacing w:val="-6"/>
          <w:sz w:val="24"/>
        </w:rPr>
        <w:t> </w:t>
      </w:r>
      <w:r>
        <w:rPr>
          <w:sz w:val="24"/>
        </w:rPr>
        <w:t>10,</w:t>
      </w:r>
      <w:r>
        <w:rPr>
          <w:spacing w:val="-10"/>
          <w:sz w:val="24"/>
        </w:rPr>
        <w:t> </w:t>
      </w:r>
      <w:r>
        <w:rPr>
          <w:sz w:val="24"/>
        </w:rPr>
        <w:t>fixation</w:t>
      </w:r>
      <w:r>
        <w:rPr>
          <w:spacing w:val="-8"/>
          <w:sz w:val="24"/>
        </w:rPr>
        <w:t> </w:t>
      </w:r>
      <w:r>
        <w:rPr>
          <w:sz w:val="24"/>
        </w:rPr>
        <w:t>des</w:t>
      </w:r>
      <w:r>
        <w:rPr>
          <w:spacing w:val="-5"/>
          <w:sz w:val="24"/>
        </w:rPr>
        <w:t> </w:t>
      </w:r>
      <w:r>
        <w:rPr>
          <w:sz w:val="24"/>
        </w:rPr>
        <w:t>objectifs:</w:t>
      </w:r>
      <w:r>
        <w:rPr>
          <w:spacing w:val="-8"/>
          <w:sz w:val="24"/>
        </w:rPr>
        <w:t> </w:t>
      </w:r>
      <w:r>
        <w:rPr>
          <w:sz w:val="24"/>
        </w:rPr>
        <w:t>CHAP</w:t>
      </w:r>
      <w:r>
        <w:rPr>
          <w:spacing w:val="-2"/>
          <w:sz w:val="24"/>
        </w:rPr>
        <w:t> </w:t>
      </w:r>
      <w:r>
        <w:rPr>
          <w:sz w:val="24"/>
        </w:rPr>
        <w:t>1).</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21"/>
        </w:rPr>
      </w:pPr>
    </w:p>
    <w:p>
      <w:pPr>
        <w:tabs>
          <w:tab w:pos="4607" w:val="left" w:leader="none"/>
          <w:tab w:pos="8076" w:val="left" w:leader="none"/>
        </w:tabs>
        <w:spacing w:before="94"/>
        <w:ind w:left="111" w:right="0" w:firstLine="0"/>
        <w:jc w:val="left"/>
        <w:rPr>
          <w:sz w:val="18"/>
        </w:rPr>
      </w:pPr>
      <w:r>
        <w:rPr>
          <w:sz w:val="18"/>
        </w:rPr>
        <w:t>Manuel de la solution de</w:t>
      </w:r>
      <w:r>
        <w:rPr>
          <w:spacing w:val="-4"/>
          <w:sz w:val="18"/>
        </w:rPr>
        <w:t> </w:t>
      </w:r>
      <w:r>
        <w:rPr>
          <w:sz w:val="18"/>
        </w:rPr>
        <w:t>branche ARODEMS</w:t>
        <w:tab/>
        <w:t>page</w:t>
      </w:r>
      <w:r>
        <w:rPr>
          <w:spacing w:val="-2"/>
          <w:sz w:val="18"/>
        </w:rPr>
        <w:t> </w:t>
      </w:r>
      <w:r>
        <w:rPr>
          <w:sz w:val="18"/>
        </w:rPr>
        <w:t>27</w:t>
        <w:tab/>
        <w:t>version</w:t>
      </w:r>
      <w:r>
        <w:rPr>
          <w:spacing w:val="-1"/>
          <w:sz w:val="18"/>
        </w:rPr>
        <w:t> </w:t>
      </w:r>
      <w:r>
        <w:rPr>
          <w:sz w:val="18"/>
        </w:rPr>
        <w:t>01.11.2019</w:t>
      </w:r>
    </w:p>
    <w:sectPr>
      <w:type w:val="continuous"/>
      <w:pgSz w:w="11910" w:h="16840"/>
      <w:pgMar w:top="260" w:bottom="280" w:left="7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2" w:hanging="360"/>
        <w:jc w:val="left"/>
      </w:pPr>
      <w:rPr>
        <w:rFonts w:hint="default"/>
        <w:spacing w:val="-4"/>
        <w:w w:val="100"/>
      </w:rPr>
    </w:lvl>
    <w:lvl w:ilvl="1">
      <w:start w:val="0"/>
      <w:numFmt w:val="bullet"/>
      <w:lvlText w:val="•"/>
      <w:lvlJc w:val="left"/>
      <w:pPr>
        <w:ind w:left="1446" w:hanging="360"/>
      </w:pPr>
      <w:rPr>
        <w:rFonts w:hint="default"/>
      </w:rPr>
    </w:lvl>
    <w:lvl w:ilvl="2">
      <w:start w:val="0"/>
      <w:numFmt w:val="bullet"/>
      <w:lvlText w:val="•"/>
      <w:lvlJc w:val="left"/>
      <w:pPr>
        <w:ind w:left="2413" w:hanging="360"/>
      </w:pPr>
      <w:rPr>
        <w:rFonts w:hint="default"/>
      </w:rPr>
    </w:lvl>
    <w:lvl w:ilvl="3">
      <w:start w:val="0"/>
      <w:numFmt w:val="bullet"/>
      <w:lvlText w:val="•"/>
      <w:lvlJc w:val="left"/>
      <w:pPr>
        <w:ind w:left="3379" w:hanging="360"/>
      </w:pPr>
      <w:rPr>
        <w:rFonts w:hint="default"/>
      </w:rPr>
    </w:lvl>
    <w:lvl w:ilvl="4">
      <w:start w:val="0"/>
      <w:numFmt w:val="bullet"/>
      <w:lvlText w:val="•"/>
      <w:lvlJc w:val="left"/>
      <w:pPr>
        <w:ind w:left="4346" w:hanging="360"/>
      </w:pPr>
      <w:rPr>
        <w:rFonts w:hint="default"/>
      </w:rPr>
    </w:lvl>
    <w:lvl w:ilvl="5">
      <w:start w:val="0"/>
      <w:numFmt w:val="bullet"/>
      <w:lvlText w:val="•"/>
      <w:lvlJc w:val="left"/>
      <w:pPr>
        <w:ind w:left="5313" w:hanging="360"/>
      </w:pPr>
      <w:rPr>
        <w:rFonts w:hint="default"/>
      </w:rPr>
    </w:lvl>
    <w:lvl w:ilvl="6">
      <w:start w:val="0"/>
      <w:numFmt w:val="bullet"/>
      <w:lvlText w:val="•"/>
      <w:lvlJc w:val="left"/>
      <w:pPr>
        <w:ind w:left="6279" w:hanging="360"/>
      </w:pPr>
      <w:rPr>
        <w:rFonts w:hint="default"/>
      </w:rPr>
    </w:lvl>
    <w:lvl w:ilvl="7">
      <w:start w:val="0"/>
      <w:numFmt w:val="bullet"/>
      <w:lvlText w:val="•"/>
      <w:lvlJc w:val="left"/>
      <w:pPr>
        <w:ind w:left="7246" w:hanging="360"/>
      </w:pPr>
      <w:rPr>
        <w:rFonts w:hint="default"/>
      </w:rPr>
    </w:lvl>
    <w:lvl w:ilvl="8">
      <w:start w:val="0"/>
      <w:numFmt w:val="bullet"/>
      <w:lvlText w:val="•"/>
      <w:lvlJc w:val="left"/>
      <w:pPr>
        <w:ind w:left="821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472" w:hanging="360"/>
      <w:jc w:val="both"/>
    </w:pPr>
    <w:rPr>
      <w:rFonts w:ascii="Arial" w:hAnsi="Arial" w:eastAsia="Arial" w:cs="Arial"/>
      <w:sz w:val="24"/>
      <w:szCs w:val="24"/>
    </w:rPr>
  </w:style>
  <w:style w:styleId="ListParagraph" w:type="paragraph">
    <w:name w:val="List Paragraph"/>
    <w:basedOn w:val="Normal"/>
    <w:uiPriority w:val="1"/>
    <w:qFormat/>
    <w:pPr>
      <w:spacing w:before="206"/>
      <w:ind w:left="472" w:right="108" w:hanging="360"/>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cpinget</dc:creator>
  <dc:title>Microsoft Word - 2019 MANUEL SolBra.docx</dc:title>
  <dcterms:created xsi:type="dcterms:W3CDTF">2020-08-06T12:26:35Z</dcterms:created>
  <dcterms:modified xsi:type="dcterms:W3CDTF">2020-08-06T12:26:35Z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