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19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29249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49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5"/>
        </w:rPr>
      </w:pPr>
    </w:p>
    <w:p>
      <w:pPr>
        <w:pStyle w:val="BodyText"/>
        <w:spacing w:before="89"/>
        <w:ind w:left="2857" w:right="972" w:hanging="886"/>
      </w:pPr>
      <w:r>
        <w:rPr/>
        <w:t>3.4.6 Spécimen - Liste de contrôle formation et perfectionnement, information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0"/>
        <w:rPr>
          <w:b/>
          <w:sz w:val="24"/>
        </w:rPr>
      </w:pPr>
    </w:p>
    <w:tbl>
      <w:tblPr>
        <w:tblW w:w="0" w:type="auto"/>
        <w:jc w:val="left"/>
        <w:tblInd w:w="11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"/>
        <w:gridCol w:w="8491"/>
        <w:gridCol w:w="714"/>
      </w:tblGrid>
      <w:tr>
        <w:trPr>
          <w:trHeight w:val="297" w:hRule="atLeast"/>
        </w:trPr>
        <w:tc>
          <w:tcPr>
            <w:tcW w:w="503" w:type="dxa"/>
            <w:tcBorders>
              <w:top w:val="nil"/>
              <w:left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56"/>
              <w:ind w:left="69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9205" w:type="dxa"/>
            <w:gridSpan w:val="2"/>
            <w:tcBorders>
              <w:top w:val="nil"/>
              <w:left w:val="single" w:sz="24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Activité</w:t>
            </w:r>
          </w:p>
        </w:tc>
      </w:tr>
      <w:tr>
        <w:trPr>
          <w:trHeight w:val="287" w:hRule="atLeast"/>
        </w:trPr>
        <w:tc>
          <w:tcPr>
            <w:tcW w:w="503" w:type="dxa"/>
            <w:tcBorders>
              <w:left w:val="nil"/>
              <w:right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before="49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491" w:type="dxa"/>
            <w:tcBorders>
              <w:left w:val="single" w:sz="24" w:space="0" w:color="FFFFFF"/>
              <w:right w:val="nil"/>
            </w:tcBorders>
            <w:shd w:val="clear" w:color="auto" w:fill="F2F2F2"/>
          </w:tcPr>
          <w:p>
            <w:pPr>
              <w:pStyle w:val="TableParagraph"/>
              <w:tabs>
                <w:tab w:pos="3444" w:val="left" w:leader="none"/>
              </w:tabs>
              <w:spacing w:before="49"/>
              <w:rPr>
                <w:sz w:val="16"/>
              </w:rPr>
            </w:pPr>
            <w:r>
              <w:rPr>
                <w:sz w:val="16"/>
              </w:rPr>
              <w:t>Fixez le thème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!</w:t>
              <w:tab/>
              <w:t>Le thème est 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...........................................................................</w:t>
            </w: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55"/>
              <w:ind w:left="8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</w:t>
            </w:r>
          </w:p>
        </w:tc>
      </w:tr>
      <w:tr>
        <w:trPr>
          <w:trHeight w:val="1022" w:hRule="atLeast"/>
        </w:trPr>
        <w:tc>
          <w:tcPr>
            <w:tcW w:w="503" w:type="dxa"/>
            <w:tcBorders>
              <w:left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49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491" w:type="dxa"/>
            <w:tcBorders>
              <w:left w:val="single" w:sz="24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Comment le thème est-il transmis ?</w:t>
            </w:r>
          </w:p>
          <w:p>
            <w:pPr>
              <w:pStyle w:val="TableParagraph"/>
              <w:tabs>
                <w:tab w:pos="3443" w:val="left" w:leader="none"/>
              </w:tabs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orale</w:t>
              <w:tab/>
              <w:t>..........................................................................................................</w:t>
            </w:r>
          </w:p>
          <w:p>
            <w:pPr>
              <w:pStyle w:val="TableParagraph"/>
              <w:tabs>
                <w:tab w:pos="3443" w:val="left" w:leader="none"/>
              </w:tabs>
              <w:spacing w:before="58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écrite</w:t>
              <w:tab/>
              <w:t>..........................................................................................................</w:t>
            </w:r>
          </w:p>
          <w:p>
            <w:pPr>
              <w:pStyle w:val="TableParagraph"/>
              <w:tabs>
                <w:tab w:pos="3444" w:val="left" w:leader="none"/>
              </w:tabs>
              <w:rPr>
                <w:sz w:val="16"/>
              </w:rPr>
            </w:pPr>
            <w:r>
              <w:rPr>
                <w:sz w:val="16"/>
              </w:rPr>
              <w:t>Instruction</w:t>
              <w:tab/>
              <w:t>..........................................................................................................</w:t>
            </w: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8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</w:t>
            </w:r>
          </w:p>
          <w:p>
            <w:pPr>
              <w:pStyle w:val="TableParagraph"/>
              <w:spacing w:before="65"/>
              <w:ind w:left="8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</w:t>
            </w:r>
          </w:p>
          <w:p>
            <w:pPr>
              <w:pStyle w:val="TableParagraph"/>
              <w:spacing w:before="67"/>
              <w:ind w:left="8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</w:t>
            </w:r>
          </w:p>
        </w:tc>
      </w:tr>
      <w:tr>
        <w:trPr>
          <w:trHeight w:val="1447" w:hRule="atLeast"/>
        </w:trPr>
        <w:tc>
          <w:tcPr>
            <w:tcW w:w="503" w:type="dxa"/>
            <w:tcBorders>
              <w:left w:val="nil"/>
              <w:right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before="46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5" w:type="dxa"/>
            <w:gridSpan w:val="2"/>
            <w:tcBorders>
              <w:left w:val="single" w:sz="24" w:space="0" w:color="FFFFFF"/>
              <w:right w:val="nil"/>
            </w:tcBorders>
            <w:shd w:val="clear" w:color="auto" w:fill="F2F2F2"/>
          </w:tcPr>
          <w:p>
            <w:pPr>
              <w:pStyle w:val="TableParagraph"/>
              <w:spacing w:before="46"/>
              <w:ind w:right="391"/>
              <w:rPr>
                <w:sz w:val="16"/>
              </w:rPr>
            </w:pPr>
            <w:r>
              <w:rPr>
                <w:sz w:val="16"/>
              </w:rPr>
              <w:t>S’il s’agit d’une information sans formation, définissez le mode de transmission ! Les résultats sont meilleurs si vous utilisez toutes les possibilités en même temps ou échelonnées dans le temps. N’oubliez pas de répéter les informations !</w:t>
            </w:r>
          </w:p>
          <w:p>
            <w:pPr>
              <w:pStyle w:val="TableParagraph"/>
              <w:tabs>
                <w:tab w:pos="8546" w:val="left" w:leader="none"/>
              </w:tabs>
              <w:spacing w:before="6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Oralement, des supérieur-e-s aux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travailleurs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..........................................................................................</w:t>
              <w:tab/>
            </w:r>
            <w:r>
              <w:rPr>
                <w:rFonts w:ascii="Wingdings" w:hAnsi="Wingdings"/>
                <w:sz w:val="16"/>
              </w:rPr>
              <w:t></w:t>
            </w:r>
          </w:p>
          <w:p>
            <w:pPr>
              <w:pStyle w:val="TableParagraph"/>
              <w:tabs>
                <w:tab w:pos="8546" w:val="left" w:leader="dot"/>
              </w:tabs>
              <w:spacing w:line="319" w:lineRule="auto" w:before="58"/>
              <w:ind w:right="483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Par écrit, au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tableau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d’affichage</w:t>
              <w:tab/>
            </w:r>
            <w:r>
              <w:rPr>
                <w:rFonts w:ascii="Wingdings" w:hAnsi="Wingdings"/>
                <w:spacing w:val="-18"/>
                <w:sz w:val="16"/>
              </w:rPr>
              <w:t></w:t>
            </w:r>
            <w:r>
              <w:rPr>
                <w:rFonts w:ascii="Times New Roman" w:hAnsi="Times New Roman"/>
                <w:spacing w:val="-18"/>
                <w:sz w:val="16"/>
              </w:rPr>
              <w:t> </w:t>
            </w:r>
            <w:r>
              <w:rPr>
                <w:sz w:val="16"/>
              </w:rPr>
              <w:t>Communication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écrite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personnelle</w:t>
              <w:tab/>
            </w:r>
            <w:r>
              <w:rPr>
                <w:rFonts w:ascii="Wingdings" w:hAnsi="Wingdings"/>
                <w:spacing w:val="-18"/>
                <w:sz w:val="16"/>
              </w:rPr>
              <w:t></w:t>
            </w:r>
          </w:p>
          <w:p>
            <w:pPr>
              <w:pStyle w:val="TableParagraph"/>
              <w:tabs>
                <w:tab w:pos="8546" w:val="left" w:leader="none"/>
              </w:tabs>
              <w:spacing w:before="1"/>
              <w:rPr>
                <w:rFonts w:ascii="Wingdings" w:hAnsi="Wingdings"/>
                <w:sz w:val="16"/>
              </w:rPr>
            </w:pPr>
            <w:r>
              <w:rPr>
                <w:spacing w:val="-1"/>
                <w:sz w:val="16"/>
              </w:rPr>
              <w:t>Autres</w:t>
            </w:r>
            <w:r>
              <w:rPr>
                <w:spacing w:val="30"/>
                <w:sz w:val="16"/>
              </w:rPr>
              <w:t> </w:t>
            </w:r>
            <w:r>
              <w:rPr>
                <w:spacing w:val="-1"/>
                <w:sz w:val="16"/>
              </w:rPr>
              <w:t>..........................................................................................................................................................................</w:t>
              <w:tab/>
            </w:r>
            <w:r>
              <w:rPr>
                <w:rFonts w:ascii="Wingdings" w:hAnsi="Wingdings"/>
                <w:sz w:val="16"/>
              </w:rPr>
              <w:t></w:t>
            </w:r>
          </w:p>
        </w:tc>
      </w:tr>
      <w:tr>
        <w:trPr>
          <w:trHeight w:val="777" w:hRule="atLeast"/>
        </w:trPr>
        <w:tc>
          <w:tcPr>
            <w:tcW w:w="503" w:type="dxa"/>
            <w:tcBorders>
              <w:left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49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9205" w:type="dxa"/>
            <w:gridSpan w:val="2"/>
            <w:tcBorders>
              <w:left w:val="single" w:sz="24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tabs>
                <w:tab w:pos="8546" w:val="left" w:leader="dot"/>
              </w:tabs>
              <w:spacing w:before="49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Fixez le lieu et l’heure de la formation/de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l’information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!</w:t>
              <w:tab/>
            </w:r>
            <w:r>
              <w:rPr>
                <w:rFonts w:ascii="Wingdings" w:hAnsi="Wingdings"/>
                <w:sz w:val="16"/>
              </w:rPr>
              <w:t>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Lieu  de  la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1"/>
                <w:sz w:val="16"/>
              </w:rPr>
              <w:t>formation/information...........................................................................................................................................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heure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(+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durée)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formation/de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l’information......................................................................................................</w:t>
            </w:r>
          </w:p>
        </w:tc>
      </w:tr>
      <w:tr>
        <w:trPr>
          <w:trHeight w:val="1754" w:hRule="atLeast"/>
        </w:trPr>
        <w:tc>
          <w:tcPr>
            <w:tcW w:w="503" w:type="dxa"/>
            <w:tcBorders>
              <w:left w:val="nil"/>
              <w:right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before="49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491" w:type="dxa"/>
            <w:tcBorders>
              <w:left w:val="single" w:sz="24" w:space="0" w:color="FFFFFF"/>
              <w:right w:val="nil"/>
            </w:tcBorders>
            <w:shd w:val="clear" w:color="auto" w:fill="F2F2F2"/>
          </w:tcPr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Préparez la documentation et les instruments de travail !</w:t>
            </w:r>
          </w:p>
          <w:p>
            <w:pPr>
              <w:pStyle w:val="TableParagraph"/>
              <w:tabs>
                <w:tab w:pos="1173" w:val="left" w:leader="none"/>
              </w:tabs>
              <w:rPr>
                <w:sz w:val="16"/>
              </w:rPr>
            </w:pPr>
            <w:r>
              <w:rPr>
                <w:sz w:val="16"/>
              </w:rPr>
              <w:t>Vidéo</w:t>
              <w:tab/>
              <w:t>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tabs>
                <w:tab w:pos="1173" w:val="left" w:leader="none"/>
              </w:tabs>
              <w:spacing w:before="58"/>
              <w:rPr>
                <w:sz w:val="16"/>
              </w:rPr>
            </w:pPr>
            <w:r>
              <w:rPr>
                <w:sz w:val="16"/>
              </w:rPr>
              <w:t>Diapos</w:t>
              <w:tab/>
              <w:t>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tabs>
                <w:tab w:pos="1173" w:val="left" w:leader="none"/>
              </w:tabs>
              <w:rPr>
                <w:sz w:val="16"/>
              </w:rPr>
            </w:pPr>
            <w:r>
              <w:rPr>
                <w:sz w:val="16"/>
              </w:rPr>
              <w:t>Matériel</w:t>
              <w:tab/>
              <w:t>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Outils,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1"/>
                <w:sz w:val="16"/>
              </w:rPr>
              <w:t>machines,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appareils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58"/>
              <w:rPr>
                <w:sz w:val="16"/>
              </w:rPr>
            </w:pPr>
            <w:r>
              <w:rPr>
                <w:spacing w:val="-1"/>
                <w:sz w:val="16"/>
              </w:rPr>
              <w:t>Documentation  écrite 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1"/>
                <w:sz w:val="16"/>
              </w:rPr>
              <w:t>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tabs>
                <w:tab w:pos="1173" w:val="left" w:leader="none"/>
              </w:tabs>
              <w:rPr>
                <w:sz w:val="16"/>
              </w:rPr>
            </w:pPr>
            <w:r>
              <w:rPr>
                <w:sz w:val="16"/>
              </w:rPr>
              <w:t>Autres</w:t>
              <w:tab/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8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</w:t>
            </w:r>
          </w:p>
          <w:p>
            <w:pPr>
              <w:pStyle w:val="TableParagraph"/>
              <w:spacing w:before="65"/>
              <w:ind w:left="8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</w:t>
            </w:r>
          </w:p>
          <w:p>
            <w:pPr>
              <w:pStyle w:val="TableParagraph"/>
              <w:spacing w:before="67"/>
              <w:ind w:left="8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</w:t>
            </w:r>
          </w:p>
          <w:p>
            <w:pPr>
              <w:pStyle w:val="TableParagraph"/>
              <w:spacing w:before="67"/>
              <w:ind w:left="8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</w:t>
            </w:r>
          </w:p>
          <w:p>
            <w:pPr>
              <w:pStyle w:val="TableParagraph"/>
              <w:spacing w:before="65"/>
              <w:ind w:left="8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</w:t>
            </w:r>
          </w:p>
          <w:p>
            <w:pPr>
              <w:pStyle w:val="TableParagraph"/>
              <w:spacing w:before="67"/>
              <w:ind w:left="8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</w:t>
            </w:r>
          </w:p>
        </w:tc>
      </w:tr>
      <w:tr>
        <w:trPr>
          <w:trHeight w:val="1144" w:hRule="atLeast"/>
        </w:trPr>
        <w:tc>
          <w:tcPr>
            <w:tcW w:w="503" w:type="dxa"/>
            <w:tcBorders>
              <w:left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46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9205" w:type="dxa"/>
            <w:gridSpan w:val="2"/>
            <w:tcBorders>
              <w:left w:val="single" w:sz="24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before="46"/>
              <w:ind w:right="292"/>
              <w:rPr>
                <w:sz w:val="16"/>
              </w:rPr>
            </w:pPr>
            <w:r>
              <w:rPr>
                <w:sz w:val="16"/>
              </w:rPr>
              <w:t>Procédez à l’instruction en montrant d’abord comment effectuer les procédures ou les gestes correctement avant de les faire exercer.</w:t>
            </w:r>
          </w:p>
          <w:p>
            <w:pPr>
              <w:pStyle w:val="TableParagraph"/>
              <w:tabs>
                <w:tab w:pos="8546" w:val="left" w:leader="none"/>
              </w:tabs>
              <w:spacing w:before="6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Qui montre comment effectuer les procédures ou les gestes corrects</w:t>
            </w:r>
            <w:r>
              <w:rPr>
                <w:spacing w:val="-31"/>
                <w:sz w:val="16"/>
              </w:rPr>
              <w:t> </w:t>
            </w:r>
            <w:r>
              <w:rPr>
                <w:sz w:val="16"/>
              </w:rPr>
              <w:t>?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...................................................................</w:t>
              <w:tab/>
            </w:r>
            <w:r>
              <w:rPr>
                <w:rFonts w:ascii="Wingdings" w:hAnsi="Wingdings"/>
                <w:sz w:val="16"/>
              </w:rPr>
              <w:t></w:t>
            </w:r>
          </w:p>
          <w:p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Tous/toutes les participant-e-s peuvent-ils/-elles suffisamment s’exercer ?</w:t>
            </w:r>
          </w:p>
          <w:p>
            <w:pPr>
              <w:pStyle w:val="TableParagraph"/>
              <w:tabs>
                <w:tab w:pos="8546" w:val="left" w:leader="none"/>
              </w:tabs>
              <w:spacing w:before="1"/>
              <w:rPr>
                <w:rFonts w:ascii="Wingdings" w:hAnsi="Wingdings"/>
                <w:sz w:val="16"/>
              </w:rPr>
            </w:pPr>
            <w:r>
              <w:rPr>
                <w:spacing w:val="-1"/>
                <w:sz w:val="16"/>
              </w:rPr>
              <w:t>...................................................................................................................................................................................</w:t>
              <w:tab/>
            </w:r>
            <w:r>
              <w:rPr>
                <w:rFonts w:ascii="Wingdings" w:hAnsi="Wingdings"/>
                <w:sz w:val="16"/>
              </w:rPr>
              <w:t></w:t>
            </w:r>
          </w:p>
        </w:tc>
      </w:tr>
      <w:tr>
        <w:trPr>
          <w:trHeight w:val="775" w:hRule="atLeast"/>
        </w:trPr>
        <w:tc>
          <w:tcPr>
            <w:tcW w:w="503" w:type="dxa"/>
            <w:tcBorders>
              <w:left w:val="nil"/>
              <w:right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before="46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8491" w:type="dxa"/>
            <w:tcBorders>
              <w:left w:val="single" w:sz="24" w:space="0" w:color="FFFFFF"/>
              <w:right w:val="nil"/>
            </w:tcBorders>
            <w:shd w:val="clear" w:color="auto" w:fill="F2F2F2"/>
          </w:tcPr>
          <w:p>
            <w:pPr>
              <w:pStyle w:val="TableParagraph"/>
              <w:spacing w:before="46"/>
              <w:rPr>
                <w:sz w:val="16"/>
              </w:rPr>
            </w:pPr>
            <w:r>
              <w:rPr>
                <w:sz w:val="16"/>
              </w:rPr>
              <w:t>Vérifiez si les participant-e-s ont compris l’instruction ou l’information !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Question de contrôle (aléatoire) 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Observation 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8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</w:t>
            </w:r>
          </w:p>
          <w:p>
            <w:pPr>
              <w:pStyle w:val="TableParagraph"/>
              <w:spacing w:before="67"/>
              <w:ind w:left="8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</w:t>
            </w:r>
          </w:p>
        </w:tc>
      </w:tr>
      <w:tr>
        <w:trPr>
          <w:trHeight w:val="1022" w:hRule="atLeast"/>
        </w:trPr>
        <w:tc>
          <w:tcPr>
            <w:tcW w:w="503" w:type="dxa"/>
            <w:tcBorders>
              <w:left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49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8491" w:type="dxa"/>
            <w:tcBorders>
              <w:left w:val="single" w:sz="24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Notez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expériences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tirées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l’instruction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l’information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!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...............................................................................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55"/>
              <w:ind w:left="8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</w:t>
            </w:r>
          </w:p>
        </w:tc>
      </w:tr>
      <w:tr>
        <w:trPr>
          <w:trHeight w:val="1020" w:hRule="atLeast"/>
        </w:trPr>
        <w:tc>
          <w:tcPr>
            <w:tcW w:w="503" w:type="dxa"/>
            <w:tcBorders>
              <w:left w:val="nil"/>
              <w:right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before="46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8491" w:type="dxa"/>
            <w:tcBorders>
              <w:left w:val="single" w:sz="24" w:space="0" w:color="FFFFFF"/>
              <w:right w:val="nil"/>
            </w:tcBorders>
            <w:shd w:val="clear" w:color="auto" w:fill="F2F2F2"/>
          </w:tcPr>
          <w:p>
            <w:pPr>
              <w:pStyle w:val="TableParagraph"/>
              <w:spacing w:before="46"/>
              <w:rPr>
                <w:sz w:val="16"/>
              </w:rPr>
            </w:pPr>
            <w:r>
              <w:rPr>
                <w:sz w:val="16"/>
              </w:rPr>
              <w:t>Notez des mesures correctrices, p. ex. ce qui peut être amélioré la prochaine fois !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53"/>
              <w:ind w:left="8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</w:t>
            </w:r>
          </w:p>
        </w:tc>
      </w:tr>
      <w:tr>
        <w:trPr>
          <w:trHeight w:val="1211" w:hRule="atLeast"/>
        </w:trPr>
        <w:tc>
          <w:tcPr>
            <w:tcW w:w="503" w:type="dxa"/>
            <w:tcBorders>
              <w:left w:val="nil"/>
              <w:bottom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49"/>
              <w:ind w:left="6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91" w:type="dxa"/>
            <w:tcBorders>
              <w:left w:val="single" w:sz="24" w:space="0" w:color="FFFFFF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49"/>
              <w:ind w:right="3162"/>
              <w:rPr>
                <w:sz w:val="16"/>
              </w:rPr>
            </w:pPr>
            <w:r>
              <w:rPr>
                <w:sz w:val="16"/>
              </w:rPr>
              <w:t>N’oubliez pas de tenir compte du point de vue des travailleurs concernés ! Il est possible qu’ils aient de bonnes idées !</w:t>
            </w:r>
          </w:p>
          <w:p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55"/>
              <w:ind w:left="8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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9"/>
        </w:rPr>
      </w:pPr>
    </w:p>
    <w:p>
      <w:pPr>
        <w:tabs>
          <w:tab w:pos="4607" w:val="left" w:leader="none"/>
          <w:tab w:pos="8076" w:val="left" w:leader="none"/>
        </w:tabs>
        <w:spacing w:before="94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2"/>
          <w:sz w:val="18"/>
        </w:rPr>
        <w:t> </w:t>
      </w:r>
      <w:r>
        <w:rPr>
          <w:sz w:val="18"/>
        </w:rPr>
        <w:t>53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260" w:bottom="280" w:left="7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61"/>
      <w:ind w:left="4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2020-08-06T12:38:36Z</dcterms:created>
  <dcterms:modified xsi:type="dcterms:W3CDTF">2020-08-06T12:38:36Z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