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297" w:val="left" w:leader="none"/>
        </w:tabs>
        <w:spacing w:before="186"/>
        <w:ind w:left="4566" w:right="167" w:hanging="3828"/>
        <w:jc w:val="left"/>
        <w:rPr>
          <w:b/>
          <w:sz w:val="32"/>
        </w:rPr>
      </w:pPr>
      <w:r>
        <w:rPr>
          <w:b/>
          <w:sz w:val="32"/>
        </w:rPr>
        <w:t>9.4.12</w:t>
        <w:tab/>
        <w:t>Principes généraux des dispositions de protection OPROMA</w:t>
      </w:r>
    </w:p>
    <w:p>
      <w:pPr>
        <w:pStyle w:val="BodyText"/>
        <w:spacing w:before="323"/>
        <w:ind w:left="111"/>
      </w:pPr>
      <w:r>
        <w:rPr/>
        <w:t>Ces principes se réfèrent aux critères d’évaluation de l’analyse des risques.</w:t>
      </w:r>
    </w:p>
    <w:p>
      <w:pPr>
        <w:pStyle w:val="BodyText"/>
      </w:pPr>
    </w:p>
    <w:p>
      <w:pPr>
        <w:pStyle w:val="Heading1"/>
        <w:jc w:val="left"/>
      </w:pPr>
      <w:r>
        <w:rPr/>
        <w:t>Pendant la grossesse</w:t>
      </w:r>
    </w:p>
    <w:p>
      <w:pPr>
        <w:pStyle w:val="BodyText"/>
        <w:rPr>
          <w:b/>
        </w:rPr>
      </w:pPr>
    </w:p>
    <w:p>
      <w:pPr>
        <w:pStyle w:val="BodyText"/>
        <w:ind w:left="111"/>
      </w:pPr>
      <w:r>
        <w:rPr/>
        <w:t>Horaires de travail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1" w:after="0"/>
        <w:ind w:left="832" w:right="0" w:hanging="360"/>
        <w:jc w:val="left"/>
        <w:rPr>
          <w:sz w:val="24"/>
        </w:rPr>
      </w:pPr>
      <w:r>
        <w:rPr>
          <w:sz w:val="24"/>
        </w:rPr>
        <w:t>Pas d’heures supplémentaires et maximum 9h de travail par</w:t>
      </w:r>
      <w:r>
        <w:rPr>
          <w:spacing w:val="-2"/>
          <w:sz w:val="24"/>
        </w:rPr>
        <w:t> </w:t>
      </w:r>
      <w:r>
        <w:rPr>
          <w:sz w:val="24"/>
        </w:rPr>
        <w:t>jour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73" w:lineRule="auto" w:before="39" w:after="0"/>
        <w:ind w:left="832" w:right="109" w:hanging="360"/>
        <w:jc w:val="left"/>
        <w:rPr>
          <w:sz w:val="24"/>
        </w:rPr>
      </w:pPr>
      <w:r>
        <w:rPr>
          <w:sz w:val="24"/>
        </w:rPr>
        <w:t>À partir du 4ème mois de grossesse : durée du repos quotidien 12h ; pauses supplé- mentaires 10 minutes toutes les 2 heures (comptées comme temps de</w:t>
      </w:r>
      <w:r>
        <w:rPr>
          <w:spacing w:val="-7"/>
          <w:sz w:val="24"/>
        </w:rPr>
        <w:t> </w:t>
      </w:r>
      <w:r>
        <w:rPr>
          <w:sz w:val="24"/>
        </w:rPr>
        <w:t>travail).</w:t>
      </w:r>
    </w:p>
    <w:p>
      <w:pPr>
        <w:pStyle w:val="BodyText"/>
        <w:spacing w:before="202"/>
        <w:ind w:left="111"/>
      </w:pPr>
      <w:r>
        <w:rPr/>
        <w:t>Station debout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3" w:after="0"/>
        <w:ind w:left="832" w:right="0" w:hanging="360"/>
        <w:jc w:val="left"/>
        <w:rPr>
          <w:sz w:val="24"/>
        </w:rPr>
      </w:pPr>
      <w:r>
        <w:rPr>
          <w:sz w:val="24"/>
        </w:rPr>
        <w:t>A partir du 6ème mois de grossesse, station debout maximum</w:t>
      </w:r>
      <w:r>
        <w:rPr>
          <w:spacing w:val="-6"/>
          <w:sz w:val="24"/>
        </w:rPr>
        <w:t> </w:t>
      </w:r>
      <w:r>
        <w:rPr>
          <w:sz w:val="24"/>
        </w:rPr>
        <w:t>4h/jour</w:t>
      </w:r>
    </w:p>
    <w:p>
      <w:pPr>
        <w:pStyle w:val="BodyText"/>
        <w:spacing w:before="235"/>
        <w:ind w:left="111"/>
      </w:pPr>
      <w:r>
        <w:rPr/>
        <w:t>Port de charges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73" w:lineRule="auto" w:before="1" w:after="0"/>
        <w:ind w:left="832" w:right="109" w:hanging="360"/>
        <w:jc w:val="left"/>
        <w:rPr>
          <w:sz w:val="24"/>
        </w:rPr>
      </w:pPr>
      <w:r>
        <w:rPr>
          <w:sz w:val="24"/>
        </w:rPr>
        <w:t>Jusqu’à la fin du 6ème mois de grossesse compris, le port de charge régulier jusqu’à 5 kg est toléré, de même que le port occasionnel jusqu’à 10</w:t>
      </w:r>
      <w:r>
        <w:rPr>
          <w:spacing w:val="-5"/>
          <w:sz w:val="24"/>
        </w:rPr>
        <w:t> </w:t>
      </w:r>
      <w:r>
        <w:rPr>
          <w:sz w:val="24"/>
        </w:rPr>
        <w:t>kg.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3" w:after="0"/>
        <w:ind w:left="832" w:right="0" w:hanging="360"/>
        <w:jc w:val="left"/>
        <w:rPr>
          <w:sz w:val="24"/>
        </w:rPr>
      </w:pPr>
      <w:r>
        <w:rPr>
          <w:sz w:val="24"/>
        </w:rPr>
        <w:t>Dès le 7ème mois de grossesse, tout port de charge de plus de 5kg est</w:t>
      </w:r>
      <w:r>
        <w:rPr>
          <w:spacing w:val="-6"/>
          <w:sz w:val="24"/>
        </w:rPr>
        <w:t> </w:t>
      </w:r>
      <w:r>
        <w:rPr>
          <w:sz w:val="24"/>
        </w:rPr>
        <w:t>interdit.</w:t>
      </w:r>
    </w:p>
    <w:p>
      <w:pPr>
        <w:pStyle w:val="BodyText"/>
        <w:spacing w:before="238"/>
        <w:ind w:left="111"/>
      </w:pPr>
      <w:r>
        <w:rPr/>
        <w:t>Atmosphères particulières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73" w:lineRule="auto" w:before="1" w:after="0"/>
        <w:ind w:left="832" w:right="110" w:hanging="360"/>
        <w:jc w:val="left"/>
        <w:rPr>
          <w:sz w:val="24"/>
        </w:rPr>
      </w:pPr>
      <w:r>
        <w:rPr>
          <w:sz w:val="24"/>
        </w:rPr>
        <w:t>Travaux</w:t>
      </w:r>
      <w:r>
        <w:rPr>
          <w:spacing w:val="-11"/>
          <w:sz w:val="24"/>
        </w:rPr>
        <w:t> </w:t>
      </w:r>
      <w:r>
        <w:rPr>
          <w:sz w:val="24"/>
        </w:rPr>
        <w:t>à</w:t>
      </w:r>
      <w:r>
        <w:rPr>
          <w:spacing w:val="-10"/>
          <w:sz w:val="24"/>
        </w:rPr>
        <w:t> </w:t>
      </w:r>
      <w:r>
        <w:rPr>
          <w:sz w:val="24"/>
        </w:rPr>
        <w:t>température</w:t>
      </w:r>
      <w:r>
        <w:rPr>
          <w:spacing w:val="-11"/>
          <w:sz w:val="24"/>
        </w:rPr>
        <w:t> </w:t>
      </w:r>
      <w:r>
        <w:rPr>
          <w:sz w:val="24"/>
        </w:rPr>
        <w:t>&gt;</w:t>
      </w:r>
      <w:r>
        <w:rPr>
          <w:spacing w:val="-13"/>
          <w:sz w:val="24"/>
        </w:rPr>
        <w:t> </w:t>
      </w:r>
      <w:r>
        <w:rPr>
          <w:sz w:val="24"/>
        </w:rPr>
        <w:t>28°C</w:t>
      </w:r>
      <w:r>
        <w:rPr>
          <w:spacing w:val="-10"/>
          <w:sz w:val="24"/>
        </w:rPr>
        <w:t> </w:t>
      </w:r>
      <w:r>
        <w:rPr>
          <w:sz w:val="24"/>
        </w:rPr>
        <w:t>ou</w:t>
      </w:r>
      <w:r>
        <w:rPr>
          <w:spacing w:val="-10"/>
          <w:sz w:val="24"/>
        </w:rPr>
        <w:t> </w:t>
      </w:r>
      <w:r>
        <w:rPr>
          <w:sz w:val="24"/>
        </w:rPr>
        <w:t>à</w:t>
      </w:r>
      <w:r>
        <w:rPr>
          <w:spacing w:val="-12"/>
          <w:sz w:val="24"/>
        </w:rPr>
        <w:t> </w:t>
      </w:r>
      <w:r>
        <w:rPr>
          <w:sz w:val="24"/>
        </w:rPr>
        <w:t>l’humidité</w:t>
      </w:r>
      <w:r>
        <w:rPr>
          <w:spacing w:val="-13"/>
          <w:sz w:val="24"/>
        </w:rPr>
        <w:t> </w:t>
      </w:r>
      <w:r>
        <w:rPr>
          <w:sz w:val="24"/>
        </w:rPr>
        <w:t>non</w:t>
      </w:r>
      <w:r>
        <w:rPr>
          <w:spacing w:val="-9"/>
          <w:sz w:val="24"/>
        </w:rPr>
        <w:t> </w:t>
      </w:r>
      <w:r>
        <w:rPr>
          <w:sz w:val="24"/>
        </w:rPr>
        <w:t>admis</w:t>
      </w:r>
      <w:r>
        <w:rPr>
          <w:spacing w:val="-11"/>
          <w:sz w:val="24"/>
        </w:rPr>
        <w:t> </w:t>
      </w:r>
      <w:r>
        <w:rPr>
          <w:sz w:val="24"/>
        </w:rPr>
        <w:t>(attention</w:t>
      </w:r>
      <w:r>
        <w:rPr>
          <w:spacing w:val="-10"/>
          <w:sz w:val="24"/>
        </w:rPr>
        <w:t> </w:t>
      </w:r>
      <w:r>
        <w:rPr>
          <w:sz w:val="24"/>
        </w:rPr>
        <w:t>à</w:t>
      </w:r>
      <w:r>
        <w:rPr>
          <w:spacing w:val="-12"/>
          <w:sz w:val="24"/>
        </w:rPr>
        <w:t> </w:t>
      </w:r>
      <w:r>
        <w:rPr>
          <w:sz w:val="24"/>
        </w:rPr>
        <w:t>bien</w:t>
      </w:r>
      <w:r>
        <w:rPr>
          <w:spacing w:val="-10"/>
          <w:sz w:val="24"/>
        </w:rPr>
        <w:t> </w:t>
      </w:r>
      <w:r>
        <w:rPr>
          <w:sz w:val="24"/>
        </w:rPr>
        <w:t>aérer</w:t>
      </w:r>
      <w:r>
        <w:rPr>
          <w:spacing w:val="-10"/>
          <w:sz w:val="24"/>
        </w:rPr>
        <w:t> </w:t>
      </w:r>
      <w:r>
        <w:rPr>
          <w:sz w:val="24"/>
        </w:rPr>
        <w:t>lors</w:t>
      </w:r>
      <w:r>
        <w:rPr>
          <w:spacing w:val="-12"/>
          <w:sz w:val="24"/>
        </w:rPr>
        <w:t> </w:t>
      </w:r>
      <w:r>
        <w:rPr>
          <w:sz w:val="24"/>
        </w:rPr>
        <w:t>des douches)</w:t>
      </w:r>
    </w:p>
    <w:p>
      <w:pPr>
        <w:pStyle w:val="BodyText"/>
        <w:spacing w:before="199"/>
        <w:ind w:left="111"/>
        <w:jc w:val="both"/>
      </w:pPr>
      <w:r>
        <w:rPr/>
        <w:t>Travail de nuit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76" w:lineRule="auto" w:before="1" w:after="0"/>
        <w:ind w:left="832" w:right="108" w:hanging="360"/>
        <w:jc w:val="both"/>
        <w:rPr>
          <w:sz w:val="24"/>
        </w:rPr>
      </w:pPr>
      <w:r>
        <w:rPr>
          <w:sz w:val="24"/>
        </w:rPr>
        <w:t>Le travail entre 20h et 8h du matin est interdit durant toute la durée de la grossesse en raison</w:t>
      </w:r>
      <w:r>
        <w:rPr>
          <w:spacing w:val="-9"/>
          <w:sz w:val="24"/>
        </w:rPr>
        <w:t> </w:t>
      </w:r>
      <w:r>
        <w:rPr>
          <w:sz w:val="24"/>
        </w:rPr>
        <w:t>des</w:t>
      </w:r>
      <w:r>
        <w:rPr>
          <w:spacing w:val="-13"/>
          <w:sz w:val="24"/>
        </w:rPr>
        <w:t> </w:t>
      </w:r>
      <w:r>
        <w:rPr>
          <w:sz w:val="24"/>
        </w:rPr>
        <w:t>tâches</w:t>
      </w:r>
      <w:r>
        <w:rPr>
          <w:spacing w:val="-11"/>
          <w:sz w:val="24"/>
        </w:rPr>
        <w:t> </w:t>
      </w:r>
      <w:r>
        <w:rPr>
          <w:sz w:val="24"/>
        </w:rPr>
        <w:t>dangereuses</w:t>
      </w:r>
      <w:r>
        <w:rPr>
          <w:spacing w:val="-12"/>
          <w:sz w:val="24"/>
        </w:rPr>
        <w:t> </w:t>
      </w:r>
      <w:r>
        <w:rPr>
          <w:sz w:val="24"/>
        </w:rPr>
        <w:t>décrites.</w:t>
      </w:r>
      <w:r>
        <w:rPr>
          <w:spacing w:val="-11"/>
          <w:sz w:val="24"/>
        </w:rPr>
        <w:t> </w:t>
      </w:r>
      <w:r>
        <w:rPr>
          <w:sz w:val="24"/>
        </w:rPr>
        <w:t>Un</w:t>
      </w:r>
      <w:r>
        <w:rPr>
          <w:spacing w:val="-11"/>
          <w:sz w:val="24"/>
        </w:rPr>
        <w:t> </w:t>
      </w:r>
      <w:r>
        <w:rPr>
          <w:sz w:val="24"/>
        </w:rPr>
        <w:t>travail</w:t>
      </w:r>
      <w:r>
        <w:rPr>
          <w:spacing w:val="-11"/>
          <w:sz w:val="24"/>
        </w:rPr>
        <w:t> </w:t>
      </w:r>
      <w:r>
        <w:rPr>
          <w:sz w:val="24"/>
        </w:rPr>
        <w:t>équivalent</w:t>
      </w:r>
      <w:r>
        <w:rPr>
          <w:spacing w:val="-9"/>
          <w:sz w:val="24"/>
        </w:rPr>
        <w:t> </w:t>
      </w:r>
      <w:r>
        <w:rPr>
          <w:sz w:val="24"/>
        </w:rPr>
        <w:t>avec</w:t>
      </w:r>
      <w:r>
        <w:rPr>
          <w:spacing w:val="-11"/>
          <w:sz w:val="24"/>
        </w:rPr>
        <w:t> </w:t>
      </w:r>
      <w:r>
        <w:rPr>
          <w:sz w:val="24"/>
        </w:rPr>
        <w:t>des</w:t>
      </w:r>
      <w:r>
        <w:rPr>
          <w:spacing w:val="-8"/>
          <w:sz w:val="24"/>
        </w:rPr>
        <w:t> </w:t>
      </w:r>
      <w:r>
        <w:rPr>
          <w:sz w:val="24"/>
        </w:rPr>
        <w:t>horaires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jour doit être proposé à la collaboratrice. Si aucun poste ne peut lui être proposé, elle a le droit de rester à domicile et toucher 80% de son</w:t>
      </w:r>
      <w:r>
        <w:rPr>
          <w:spacing w:val="-1"/>
          <w:sz w:val="24"/>
        </w:rPr>
        <w:t> </w:t>
      </w:r>
      <w:r>
        <w:rPr>
          <w:sz w:val="24"/>
        </w:rPr>
        <w:t>salaire.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</w:pPr>
      <w:r>
        <w:rPr/>
        <w:t>Après l’accouchement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Interdiction de travailler durant les 8 premières semaines après</w:t>
      </w:r>
      <w:r>
        <w:rPr>
          <w:spacing w:val="-6"/>
          <w:sz w:val="24"/>
        </w:rPr>
        <w:t> </w:t>
      </w:r>
      <w:r>
        <w:rPr>
          <w:sz w:val="24"/>
        </w:rPr>
        <w:t>l’accouchement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73" w:lineRule="auto" w:before="40" w:after="0"/>
        <w:ind w:left="832" w:right="109" w:hanging="360"/>
        <w:jc w:val="both"/>
        <w:rPr>
          <w:sz w:val="24"/>
        </w:rPr>
      </w:pPr>
      <w:r>
        <w:rPr>
          <w:sz w:val="24"/>
        </w:rPr>
        <w:t>Entre 8 et 16 semaines après l’accouchement, les collaboratrices ont le droit de</w:t>
      </w:r>
      <w:r>
        <w:rPr>
          <w:spacing w:val="-28"/>
          <w:sz w:val="24"/>
        </w:rPr>
        <w:t> </w:t>
      </w:r>
      <w:r>
        <w:rPr>
          <w:sz w:val="24"/>
        </w:rPr>
        <w:t>retour- ner travailler, mais n’y sont pas</w:t>
      </w:r>
      <w:r>
        <w:rPr>
          <w:spacing w:val="-4"/>
          <w:sz w:val="24"/>
        </w:rPr>
        <w:t> </w:t>
      </w:r>
      <w:r>
        <w:rPr>
          <w:sz w:val="24"/>
        </w:rPr>
        <w:t>obligées.</w:t>
      </w:r>
    </w:p>
    <w:p>
      <w:pPr>
        <w:pStyle w:val="Heading1"/>
        <w:spacing w:before="199"/>
        <w:jc w:val="left"/>
      </w:pPr>
      <w:r>
        <w:rPr/>
        <w:t>Allaitement</w:t>
      </w:r>
    </w:p>
    <w:p>
      <w:pPr>
        <w:pStyle w:val="BodyText"/>
        <w:rPr>
          <w:b/>
        </w:rPr>
      </w:pPr>
    </w:p>
    <w:p>
      <w:pPr>
        <w:pStyle w:val="BodyText"/>
        <w:ind w:left="111"/>
      </w:pPr>
      <w:r>
        <w:rPr/>
        <w:t>Pendant toute la durée de l’allaitement 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73" w:lineRule="auto" w:before="0" w:after="0"/>
        <w:ind w:left="832" w:right="110" w:hanging="360"/>
        <w:jc w:val="left"/>
        <w:rPr>
          <w:sz w:val="24"/>
        </w:rPr>
      </w:pPr>
      <w:r>
        <w:rPr>
          <w:sz w:val="24"/>
        </w:rPr>
        <w:t>Allaitement sur le lieu de travail : droit au temps nécessaire pour allaiter (annonce pré- alable au</w:t>
      </w:r>
      <w:r>
        <w:rPr>
          <w:spacing w:val="-1"/>
          <w:sz w:val="24"/>
        </w:rPr>
        <w:t> </w:t>
      </w:r>
      <w:r>
        <w:rPr>
          <w:sz w:val="24"/>
        </w:rPr>
        <w:t>chef)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1" w:after="0"/>
        <w:ind w:left="832" w:right="0" w:hanging="360"/>
        <w:jc w:val="left"/>
        <w:rPr>
          <w:sz w:val="24"/>
        </w:rPr>
      </w:pPr>
      <w:r>
        <w:rPr>
          <w:sz w:val="24"/>
        </w:rPr>
        <w:t>Durée de travail : 9 heures maximum jusqu’à la fin de</w:t>
      </w:r>
      <w:r>
        <w:rPr>
          <w:spacing w:val="-5"/>
          <w:sz w:val="24"/>
        </w:rPr>
        <w:t> </w:t>
      </w:r>
      <w:r>
        <w:rPr>
          <w:sz w:val="24"/>
        </w:rPr>
        <w:t>l’allaitement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39" w:after="0"/>
        <w:ind w:left="832" w:right="0" w:hanging="360"/>
        <w:jc w:val="left"/>
        <w:rPr>
          <w:sz w:val="24"/>
        </w:rPr>
      </w:pPr>
      <w:r>
        <w:rPr>
          <w:sz w:val="24"/>
        </w:rPr>
        <w:t>Risques toujours à prendre en compte jusqu’à la fin de l’allaitement</w:t>
      </w:r>
      <w:r>
        <w:rPr>
          <w:spacing w:val="-12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1245" w:val="left" w:leader="none"/>
          <w:tab w:pos="1246" w:val="left" w:leader="none"/>
        </w:tabs>
        <w:spacing w:line="240" w:lineRule="auto" w:before="41" w:after="0"/>
        <w:ind w:left="1245" w:right="0" w:hanging="426"/>
        <w:jc w:val="left"/>
        <w:rPr>
          <w:sz w:val="24"/>
        </w:rPr>
      </w:pPr>
      <w:r>
        <w:rPr>
          <w:sz w:val="24"/>
        </w:rPr>
        <w:t>Risques</w:t>
      </w:r>
      <w:r>
        <w:rPr>
          <w:spacing w:val="-1"/>
          <w:sz w:val="24"/>
        </w:rPr>
        <w:t> </w:t>
      </w:r>
      <w:r>
        <w:rPr>
          <w:sz w:val="24"/>
        </w:rPr>
        <w:t>biologiques</w:t>
      </w:r>
    </w:p>
    <w:p>
      <w:pPr>
        <w:pStyle w:val="ListParagraph"/>
        <w:numPr>
          <w:ilvl w:val="1"/>
          <w:numId w:val="1"/>
        </w:numPr>
        <w:tabs>
          <w:tab w:pos="1245" w:val="left" w:leader="none"/>
          <w:tab w:pos="1246" w:val="left" w:leader="none"/>
        </w:tabs>
        <w:spacing w:line="240" w:lineRule="auto" w:before="44" w:after="0"/>
        <w:ind w:left="1245" w:right="0" w:hanging="426"/>
        <w:jc w:val="left"/>
        <w:rPr>
          <w:sz w:val="24"/>
        </w:rPr>
      </w:pPr>
      <w:r>
        <w:rPr>
          <w:sz w:val="24"/>
        </w:rPr>
        <w:t>Risques</w:t>
      </w:r>
      <w:r>
        <w:rPr>
          <w:spacing w:val="-1"/>
          <w:sz w:val="24"/>
        </w:rPr>
        <w:t> </w:t>
      </w:r>
      <w:r>
        <w:rPr>
          <w:sz w:val="24"/>
        </w:rPr>
        <w:t>chimiques</w:t>
      </w:r>
    </w:p>
    <w:p>
      <w:pPr>
        <w:pStyle w:val="ListParagraph"/>
        <w:numPr>
          <w:ilvl w:val="1"/>
          <w:numId w:val="1"/>
        </w:numPr>
        <w:tabs>
          <w:tab w:pos="1245" w:val="left" w:leader="none"/>
          <w:tab w:pos="1246" w:val="left" w:leader="none"/>
        </w:tabs>
        <w:spacing w:line="240" w:lineRule="auto" w:before="41" w:after="0"/>
        <w:ind w:left="1245" w:right="0" w:hanging="426"/>
        <w:jc w:val="left"/>
        <w:rPr>
          <w:sz w:val="24"/>
        </w:rPr>
      </w:pPr>
      <w:r>
        <w:rPr>
          <w:sz w:val="24"/>
        </w:rPr>
        <w:t>Travail de</w:t>
      </w:r>
      <w:r>
        <w:rPr>
          <w:spacing w:val="1"/>
          <w:sz w:val="24"/>
        </w:rPr>
        <w:t> </w:t>
      </w:r>
      <w:r>
        <w:rPr>
          <w:sz w:val="24"/>
        </w:rPr>
        <w:t>nuit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20" w:footer="570" w:top="1660" w:bottom="760" w:left="740" w:right="1020"/>
          <w:pgNumType w:start="6"/>
        </w:sectPr>
      </w:pPr>
    </w:p>
    <w:p>
      <w:pPr>
        <w:pStyle w:val="BodyText"/>
        <w:spacing w:before="186"/>
        <w:ind w:left="111"/>
      </w:pPr>
      <w:r>
        <w:rPr/>
        <w:t>Pendant la première année d’allaitement 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76" w:lineRule="auto" w:before="0" w:after="0"/>
        <w:ind w:left="832" w:right="108" w:hanging="360"/>
        <w:jc w:val="both"/>
        <w:rPr>
          <w:sz w:val="24"/>
        </w:rPr>
      </w:pPr>
      <w:r>
        <w:rPr>
          <w:sz w:val="24"/>
        </w:rPr>
        <w:t>Allaitement sur le lieu de travail considéré comme temps de travail rémunéré (pendant maximum</w:t>
      </w:r>
      <w:r>
        <w:rPr>
          <w:spacing w:val="-6"/>
          <w:sz w:val="24"/>
        </w:rPr>
        <w:t> </w:t>
      </w:r>
      <w:r>
        <w:rPr>
          <w:sz w:val="24"/>
        </w:rPr>
        <w:t>52</w:t>
      </w:r>
      <w:r>
        <w:rPr>
          <w:spacing w:val="-4"/>
          <w:sz w:val="24"/>
        </w:rPr>
        <w:t> </w:t>
      </w:r>
      <w:r>
        <w:rPr>
          <w:sz w:val="24"/>
        </w:rPr>
        <w:t>semaines</w:t>
      </w:r>
      <w:r>
        <w:rPr>
          <w:spacing w:val="-7"/>
          <w:sz w:val="24"/>
        </w:rPr>
        <w:t> </w:t>
      </w:r>
      <w:r>
        <w:rPr>
          <w:sz w:val="24"/>
        </w:rPr>
        <w:t>après</w:t>
      </w:r>
      <w:r>
        <w:rPr>
          <w:spacing w:val="-8"/>
          <w:sz w:val="24"/>
        </w:rPr>
        <w:t> </w:t>
      </w:r>
      <w:r>
        <w:rPr>
          <w:sz w:val="24"/>
        </w:rPr>
        <w:t>accouchement)</w:t>
      </w:r>
      <w:r>
        <w:rPr>
          <w:spacing w:val="-12"/>
          <w:sz w:val="24"/>
        </w:rPr>
        <w:t> </w:t>
      </w:r>
      <w:r>
        <w:rPr>
          <w:sz w:val="24"/>
        </w:rPr>
        <w:t>dans</w:t>
      </w:r>
      <w:r>
        <w:rPr>
          <w:spacing w:val="-7"/>
          <w:sz w:val="24"/>
        </w:rPr>
        <w:t> </w:t>
      </w:r>
      <w:r>
        <w:rPr>
          <w:sz w:val="24"/>
        </w:rPr>
        <w:t>les</w:t>
      </w:r>
      <w:r>
        <w:rPr>
          <w:spacing w:val="-7"/>
          <w:sz w:val="24"/>
        </w:rPr>
        <w:t> </w:t>
      </w:r>
      <w:r>
        <w:rPr>
          <w:sz w:val="24"/>
        </w:rPr>
        <w:t>limites</w:t>
      </w:r>
      <w:r>
        <w:rPr>
          <w:spacing w:val="-8"/>
          <w:sz w:val="24"/>
        </w:rPr>
        <w:t> </w:t>
      </w:r>
      <w:r>
        <w:rPr>
          <w:sz w:val="24"/>
        </w:rPr>
        <w:t>suivantes</w:t>
      </w:r>
      <w:r>
        <w:rPr>
          <w:spacing w:val="-7"/>
          <w:sz w:val="24"/>
        </w:rPr>
        <w:t> </w:t>
      </w:r>
      <w:r>
        <w:rPr>
          <w:sz w:val="24"/>
        </w:rPr>
        <w:t>(pour</w:t>
      </w:r>
      <w:r>
        <w:rPr>
          <w:spacing w:val="-7"/>
          <w:sz w:val="24"/>
        </w:rPr>
        <w:t> </w:t>
      </w:r>
      <w:r>
        <w:rPr>
          <w:sz w:val="24"/>
        </w:rPr>
        <w:t>une</w:t>
      </w:r>
      <w:r>
        <w:rPr>
          <w:spacing w:val="-7"/>
          <w:sz w:val="24"/>
        </w:rPr>
        <w:t> </w:t>
      </w:r>
      <w:r>
        <w:rPr>
          <w:sz w:val="24"/>
        </w:rPr>
        <w:t>jour- née de travail) :</w:t>
      </w:r>
    </w:p>
    <w:p>
      <w:pPr>
        <w:pStyle w:val="BodyText"/>
        <w:ind w:left="832" w:right="7456"/>
        <w:jc w:val="both"/>
      </w:pPr>
      <w:r>
        <w:rPr/>
        <w:t>≤4h : 30 minutes 4-7h : 60 minutes</w:t>
      </w:r>
    </w:p>
    <w:p>
      <w:pPr>
        <w:pStyle w:val="BodyText"/>
        <w:spacing w:line="480" w:lineRule="auto"/>
        <w:ind w:left="111" w:right="6888" w:firstLine="720"/>
        <w:jc w:val="both"/>
      </w:pPr>
      <w:r>
        <w:rPr/>
        <w:t>&gt;7h : 90 minutes Allaitement dans l'entreprise :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432" w:lineRule="auto" w:before="0" w:after="0"/>
        <w:ind w:left="111" w:right="583" w:firstLine="360"/>
        <w:jc w:val="both"/>
        <w:rPr>
          <w:sz w:val="24"/>
        </w:rPr>
      </w:pPr>
      <w:r>
        <w:rPr>
          <w:sz w:val="24"/>
        </w:rPr>
        <w:t>L’intégralité du temps consacré à l'allaitement est réputée comme temps de travail Allaitement hors de l'entreprise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58" w:after="0"/>
        <w:ind w:left="832" w:right="0" w:hanging="360"/>
        <w:jc w:val="both"/>
        <w:rPr>
          <w:sz w:val="24"/>
        </w:rPr>
      </w:pPr>
      <w:r>
        <w:rPr>
          <w:sz w:val="24"/>
        </w:rPr>
        <w:t>La moitié du temps consacré à l'allaitement est réputée comme temps de</w:t>
      </w:r>
      <w:r>
        <w:rPr>
          <w:spacing w:val="-4"/>
          <w:sz w:val="24"/>
        </w:rPr>
        <w:t> </w:t>
      </w:r>
      <w:r>
        <w:rPr>
          <w:sz w:val="24"/>
        </w:rPr>
        <w:t>travail</w:t>
      </w:r>
    </w:p>
    <w:p>
      <w:pPr>
        <w:pStyle w:val="Heading1"/>
        <w:spacing w:before="236"/>
        <w:jc w:val="left"/>
      </w:pPr>
      <w:r>
        <w:rPr/>
        <w:t>Autres risques</w:t>
      </w:r>
    </w:p>
    <w:p>
      <w:pPr>
        <w:pStyle w:val="BodyText"/>
        <w:rPr>
          <w:b/>
        </w:rPr>
      </w:pPr>
    </w:p>
    <w:p>
      <w:pPr>
        <w:pStyle w:val="BodyText"/>
        <w:ind w:left="111" w:right="109"/>
        <w:jc w:val="both"/>
      </w:pPr>
      <w:r>
        <w:rPr/>
        <w:t>Pour</w:t>
      </w:r>
      <w:r>
        <w:rPr>
          <w:spacing w:val="-8"/>
        </w:rPr>
        <w:t> </w:t>
      </w:r>
      <w:r>
        <w:rPr/>
        <w:t>chaque</w:t>
      </w:r>
      <w:r>
        <w:rPr>
          <w:spacing w:val="-5"/>
        </w:rPr>
        <w:t> </w:t>
      </w:r>
      <w:r>
        <w:rPr/>
        <w:t>personne</w:t>
      </w:r>
      <w:r>
        <w:rPr>
          <w:spacing w:val="-5"/>
        </w:rPr>
        <w:t> </w:t>
      </w:r>
      <w:r>
        <w:rPr/>
        <w:t>travaillant</w:t>
      </w:r>
      <w:r>
        <w:rPr>
          <w:spacing w:val="-3"/>
        </w:rPr>
        <w:t> </w:t>
      </w:r>
      <w:r>
        <w:rPr/>
        <w:t>seule,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faut</w:t>
      </w:r>
      <w:r>
        <w:rPr>
          <w:spacing w:val="-5"/>
        </w:rPr>
        <w:t> </w:t>
      </w:r>
      <w:r>
        <w:rPr/>
        <w:t>créer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possibilité</w:t>
      </w:r>
      <w:r>
        <w:rPr>
          <w:spacing w:val="-5"/>
        </w:rPr>
        <w:t> </w:t>
      </w:r>
      <w:r>
        <w:rPr/>
        <w:t>d’appeler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l’aide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cas</w:t>
      </w:r>
      <w:r>
        <w:rPr>
          <w:spacing w:val="-5"/>
        </w:rPr>
        <w:t> </w:t>
      </w:r>
      <w:r>
        <w:rPr/>
        <w:t>de besoin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proximité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son</w:t>
      </w:r>
      <w:r>
        <w:rPr>
          <w:spacing w:val="-8"/>
        </w:rPr>
        <w:t> </w:t>
      </w:r>
      <w:r>
        <w:rPr/>
        <w:t>poste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travail,</w:t>
      </w:r>
      <w:r>
        <w:rPr>
          <w:spacing w:val="-9"/>
        </w:rPr>
        <w:t> </w:t>
      </w:r>
      <w:r>
        <w:rPr/>
        <w:t>à</w:t>
      </w:r>
      <w:r>
        <w:rPr>
          <w:spacing w:val="-6"/>
        </w:rPr>
        <w:t> </w:t>
      </w:r>
      <w:r>
        <w:rPr/>
        <w:t>l’aide</w:t>
      </w:r>
      <w:r>
        <w:rPr>
          <w:spacing w:val="-12"/>
        </w:rPr>
        <w:t> </w:t>
      </w:r>
      <w:r>
        <w:rPr/>
        <w:t>d’un</w:t>
      </w:r>
      <w:r>
        <w:rPr>
          <w:spacing w:val="-10"/>
        </w:rPr>
        <w:t> </w:t>
      </w:r>
      <w:r>
        <w:rPr/>
        <w:t>téléphone,</w:t>
      </w:r>
      <w:r>
        <w:rPr>
          <w:spacing w:val="-9"/>
        </w:rPr>
        <w:t> </w:t>
      </w:r>
      <w:r>
        <w:rPr/>
        <w:t>d’un</w:t>
      </w:r>
      <w:r>
        <w:rPr>
          <w:spacing w:val="-6"/>
        </w:rPr>
        <w:t> </w:t>
      </w:r>
      <w:r>
        <w:rPr/>
        <w:t>téléphone</w:t>
      </w:r>
      <w:r>
        <w:rPr>
          <w:spacing w:val="-11"/>
        </w:rPr>
        <w:t> </w:t>
      </w:r>
      <w:r>
        <w:rPr/>
        <w:t>mobile,</w:t>
      </w:r>
      <w:r>
        <w:rPr>
          <w:spacing w:val="-7"/>
        </w:rPr>
        <w:t> </w:t>
      </w:r>
      <w:r>
        <w:rPr/>
        <w:t>d’un radiotéléphone,</w:t>
      </w:r>
      <w:r>
        <w:rPr>
          <w:spacing w:val="-17"/>
        </w:rPr>
        <w:t> </w:t>
      </w:r>
      <w:r>
        <w:rPr/>
        <w:t>d’une</w:t>
      </w:r>
      <w:r>
        <w:rPr>
          <w:spacing w:val="-18"/>
        </w:rPr>
        <w:t> </w:t>
      </w:r>
      <w:r>
        <w:rPr/>
        <w:t>alarme</w:t>
      </w:r>
      <w:r>
        <w:rPr>
          <w:spacing w:val="-17"/>
        </w:rPr>
        <w:t> </w:t>
      </w:r>
      <w:r>
        <w:rPr/>
        <w:t>par</w:t>
      </w:r>
      <w:r>
        <w:rPr>
          <w:spacing w:val="-18"/>
        </w:rPr>
        <w:t> </w:t>
      </w:r>
      <w:r>
        <w:rPr/>
        <w:t>câble</w:t>
      </w:r>
      <w:r>
        <w:rPr>
          <w:spacing w:val="-16"/>
        </w:rPr>
        <w:t> </w:t>
      </w:r>
      <w:r>
        <w:rPr/>
        <w:t>ou</w:t>
      </w:r>
      <w:r>
        <w:rPr>
          <w:spacing w:val="-15"/>
        </w:rPr>
        <w:t> </w:t>
      </w:r>
      <w:r>
        <w:rPr/>
        <w:t>par</w:t>
      </w:r>
      <w:r>
        <w:rPr>
          <w:spacing w:val="-14"/>
        </w:rPr>
        <w:t> </w:t>
      </w:r>
      <w:r>
        <w:rPr/>
        <w:t>radio</w:t>
      </w:r>
      <w:r>
        <w:rPr>
          <w:spacing w:val="-15"/>
        </w:rPr>
        <w:t> </w:t>
      </w:r>
      <w:r>
        <w:rPr/>
        <w:t>ou</w:t>
      </w:r>
      <w:r>
        <w:rPr>
          <w:spacing w:val="-14"/>
        </w:rPr>
        <w:t> </w:t>
      </w:r>
      <w:r>
        <w:rPr/>
        <w:t>encore</w:t>
      </w:r>
      <w:r>
        <w:rPr>
          <w:spacing w:val="-17"/>
        </w:rPr>
        <w:t> </w:t>
      </w:r>
      <w:r>
        <w:rPr/>
        <w:t>par</w:t>
      </w:r>
      <w:r>
        <w:rPr>
          <w:spacing w:val="-14"/>
        </w:rPr>
        <w:t> </w:t>
      </w:r>
      <w:r>
        <w:rPr/>
        <w:t>l’intermédiaire</w:t>
      </w:r>
      <w:r>
        <w:rPr>
          <w:spacing w:val="-17"/>
        </w:rPr>
        <w:t> </w:t>
      </w:r>
      <w:r>
        <w:rPr/>
        <w:t>d’un</w:t>
      </w:r>
      <w:r>
        <w:rPr>
          <w:spacing w:val="-16"/>
        </w:rPr>
        <w:t> </w:t>
      </w:r>
      <w:r>
        <w:rPr/>
        <w:t>éventuel système de surveillance. Il s’agit de s’assurer que l’appel à l’aide puisse être</w:t>
      </w:r>
      <w:r>
        <w:rPr>
          <w:spacing w:val="-6"/>
        </w:rPr>
        <w:t> </w:t>
      </w:r>
      <w:r>
        <w:rPr/>
        <w:t>entendu.</w:t>
      </w:r>
    </w:p>
    <w:p>
      <w:pPr>
        <w:pStyle w:val="BodyText"/>
      </w:pPr>
    </w:p>
    <w:p>
      <w:pPr>
        <w:pStyle w:val="BodyText"/>
        <w:ind w:left="111" w:right="107"/>
        <w:jc w:val="both"/>
      </w:pPr>
      <w:r>
        <w:rPr/>
        <w:t>Nous</w:t>
      </w:r>
      <w:r>
        <w:rPr>
          <w:spacing w:val="-11"/>
        </w:rPr>
        <w:t> </w:t>
      </w:r>
      <w:r>
        <w:rPr/>
        <w:t>vous</w:t>
      </w:r>
      <w:r>
        <w:rPr>
          <w:spacing w:val="-12"/>
        </w:rPr>
        <w:t> </w:t>
      </w:r>
      <w:r>
        <w:rPr/>
        <w:t>recommandons</w:t>
      </w:r>
      <w:r>
        <w:rPr>
          <w:spacing w:val="-12"/>
        </w:rPr>
        <w:t> </w:t>
      </w:r>
      <w:r>
        <w:rPr/>
        <w:t>d’interdire</w:t>
      </w:r>
      <w:r>
        <w:rPr>
          <w:spacing w:val="-12"/>
        </w:rPr>
        <w:t> </w:t>
      </w:r>
      <w:r>
        <w:rPr/>
        <w:t>l’accès</w:t>
      </w:r>
      <w:r>
        <w:rPr>
          <w:spacing w:val="-12"/>
        </w:rPr>
        <w:t> </w:t>
      </w:r>
      <w:r>
        <w:rPr/>
        <w:t>aux</w:t>
      </w:r>
      <w:r>
        <w:rPr>
          <w:spacing w:val="-14"/>
        </w:rPr>
        <w:t> </w:t>
      </w:r>
      <w:r>
        <w:rPr/>
        <w:t>collaboratrices</w:t>
      </w:r>
      <w:r>
        <w:rPr>
          <w:spacing w:val="-12"/>
        </w:rPr>
        <w:t> </w:t>
      </w:r>
      <w:r>
        <w:rPr/>
        <w:t>enceintes</w:t>
      </w:r>
      <w:r>
        <w:rPr>
          <w:spacing w:val="-10"/>
        </w:rPr>
        <w:t> </w:t>
      </w:r>
      <w:r>
        <w:rPr/>
        <w:t>à</w:t>
      </w:r>
      <w:r>
        <w:rPr>
          <w:spacing w:val="-14"/>
        </w:rPr>
        <w:t> </w:t>
      </w:r>
      <w:r>
        <w:rPr/>
        <w:t>des</w:t>
      </w:r>
      <w:r>
        <w:rPr>
          <w:spacing w:val="-12"/>
        </w:rPr>
        <w:t> </w:t>
      </w:r>
      <w:r>
        <w:rPr/>
        <w:t>secteurs/uni- tés ayant des patients avec des troubles cognitifs et comportementaux (agressivité, violence physique).</w:t>
      </w:r>
    </w:p>
    <w:p>
      <w:pPr>
        <w:pStyle w:val="BodyText"/>
      </w:pPr>
    </w:p>
    <w:p>
      <w:pPr>
        <w:pStyle w:val="Heading1"/>
      </w:pPr>
      <w:r>
        <w:rPr/>
        <w:t>Consentement au travail, horaire de travail</w:t>
      </w:r>
    </w:p>
    <w:p>
      <w:pPr>
        <w:pStyle w:val="BodyText"/>
        <w:rPr>
          <w:b/>
        </w:rPr>
      </w:pPr>
    </w:p>
    <w:p>
      <w:pPr>
        <w:pStyle w:val="BodyText"/>
        <w:ind w:left="111" w:right="108"/>
        <w:jc w:val="both"/>
      </w:pPr>
      <w:r>
        <w:rPr/>
        <w:t>On</w:t>
      </w:r>
      <w:r>
        <w:rPr>
          <w:spacing w:val="-15"/>
        </w:rPr>
        <w:t> </w:t>
      </w:r>
      <w:r>
        <w:rPr/>
        <w:t>ne</w:t>
      </w:r>
      <w:r>
        <w:rPr>
          <w:spacing w:val="-20"/>
        </w:rPr>
        <w:t> </w:t>
      </w:r>
      <w:r>
        <w:rPr/>
        <w:t>peut</w:t>
      </w:r>
      <w:r>
        <w:rPr>
          <w:spacing w:val="-19"/>
        </w:rPr>
        <w:t> </w:t>
      </w:r>
      <w:r>
        <w:rPr/>
        <w:t>employer</w:t>
      </w:r>
      <w:r>
        <w:rPr>
          <w:spacing w:val="-16"/>
        </w:rPr>
        <w:t> </w:t>
      </w:r>
      <w:r>
        <w:rPr/>
        <w:t>une</w:t>
      </w:r>
      <w:r>
        <w:rPr>
          <w:spacing w:val="-17"/>
        </w:rPr>
        <w:t> </w:t>
      </w:r>
      <w:r>
        <w:rPr/>
        <w:t>femme</w:t>
      </w:r>
      <w:r>
        <w:rPr>
          <w:spacing w:val="-18"/>
        </w:rPr>
        <w:t> </w:t>
      </w:r>
      <w:r>
        <w:rPr/>
        <w:t>enceinte</w:t>
      </w:r>
      <w:r>
        <w:rPr>
          <w:spacing w:val="-17"/>
        </w:rPr>
        <w:t> </w:t>
      </w:r>
      <w:r>
        <w:rPr/>
        <w:t>ou</w:t>
      </w:r>
      <w:r>
        <w:rPr>
          <w:spacing w:val="-17"/>
        </w:rPr>
        <w:t> </w:t>
      </w:r>
      <w:r>
        <w:rPr/>
        <w:t>une</w:t>
      </w:r>
      <w:r>
        <w:rPr>
          <w:spacing w:val="-16"/>
        </w:rPr>
        <w:t> </w:t>
      </w:r>
      <w:r>
        <w:rPr/>
        <w:t>femme</w:t>
      </w:r>
      <w:r>
        <w:rPr>
          <w:spacing w:val="-18"/>
        </w:rPr>
        <w:t> </w:t>
      </w:r>
      <w:r>
        <w:rPr/>
        <w:t>qui</w:t>
      </w:r>
      <w:r>
        <w:rPr>
          <w:spacing w:val="-16"/>
        </w:rPr>
        <w:t> </w:t>
      </w:r>
      <w:r>
        <w:rPr/>
        <w:t>allaite</w:t>
      </w:r>
      <w:r>
        <w:rPr>
          <w:spacing w:val="-17"/>
        </w:rPr>
        <w:t> </w:t>
      </w:r>
      <w:r>
        <w:rPr/>
        <w:t>qu'avec</w:t>
      </w:r>
      <w:r>
        <w:rPr>
          <w:spacing w:val="-15"/>
        </w:rPr>
        <w:t> </w:t>
      </w:r>
      <w:r>
        <w:rPr/>
        <w:t>son</w:t>
      </w:r>
      <w:r>
        <w:rPr>
          <w:spacing w:val="-17"/>
        </w:rPr>
        <w:t> </w:t>
      </w:r>
      <w:r>
        <w:rPr/>
        <w:t>consentement. Tout travail est interdit durant les 8 semaines qui suivent</w:t>
      </w:r>
      <w:r>
        <w:rPr>
          <w:spacing w:val="-3"/>
        </w:rPr>
        <w:t> </w:t>
      </w:r>
      <w:r>
        <w:rPr/>
        <w:t>l’accouchement.</w:t>
      </w:r>
    </w:p>
    <w:p>
      <w:pPr>
        <w:pStyle w:val="BodyText"/>
      </w:pPr>
    </w:p>
    <w:p>
      <w:pPr>
        <w:pStyle w:val="BodyText"/>
        <w:ind w:left="111" w:right="110"/>
        <w:jc w:val="both"/>
      </w:pPr>
      <w:r>
        <w:rPr/>
        <w:t>Entre la huitième et la seizième semaine après l'accouchement, les femmes ne peuvent être occupées que si elles y consentent.</w:t>
      </w:r>
    </w:p>
    <w:p>
      <w:pPr>
        <w:pStyle w:val="BodyText"/>
      </w:pPr>
    </w:p>
    <w:p>
      <w:pPr>
        <w:pStyle w:val="BodyText"/>
        <w:ind w:left="111" w:right="109"/>
        <w:jc w:val="both"/>
      </w:pPr>
      <w:r>
        <w:rPr/>
        <w:t>Les heures supplémentaires (prolonger la durée ordinaire convenue de la journée de travail) sont interdites durant toute la période de la grossesse et de l’allaitement.</w:t>
      </w:r>
    </w:p>
    <w:p>
      <w:pPr>
        <w:pStyle w:val="BodyText"/>
      </w:pPr>
    </w:p>
    <w:p>
      <w:pPr>
        <w:pStyle w:val="Heading1"/>
      </w:pPr>
      <w:r>
        <w:rPr/>
        <w:t>Travail de nuit</w:t>
      </w:r>
    </w:p>
    <w:p>
      <w:pPr>
        <w:pStyle w:val="BodyText"/>
        <w:rPr>
          <w:b/>
        </w:rPr>
      </w:pPr>
    </w:p>
    <w:p>
      <w:pPr>
        <w:pStyle w:val="BodyText"/>
        <w:ind w:left="111" w:right="109"/>
        <w:jc w:val="both"/>
      </w:pPr>
      <w:r>
        <w:rPr/>
        <w:t>Pour</w:t>
      </w:r>
      <w:r>
        <w:rPr>
          <w:spacing w:val="-6"/>
        </w:rPr>
        <w:t> </w:t>
      </w:r>
      <w:r>
        <w:rPr/>
        <w:t>les</w:t>
      </w:r>
      <w:r>
        <w:rPr>
          <w:spacing w:val="-3"/>
        </w:rPr>
        <w:t> </w:t>
      </w:r>
      <w:r>
        <w:rPr/>
        <w:t>femmes</w:t>
      </w:r>
      <w:r>
        <w:rPr>
          <w:spacing w:val="-3"/>
        </w:rPr>
        <w:t> </w:t>
      </w:r>
      <w:r>
        <w:rPr/>
        <w:t>enceintes</w:t>
      </w:r>
      <w:r>
        <w:rPr>
          <w:spacing w:val="-6"/>
        </w:rPr>
        <w:t> </w:t>
      </w:r>
      <w:r>
        <w:rPr/>
        <w:t>et</w:t>
      </w:r>
      <w:r>
        <w:rPr>
          <w:spacing w:val="-1"/>
        </w:rPr>
        <w:t> </w:t>
      </w:r>
      <w:r>
        <w:rPr/>
        <w:t>allaitantes,</w:t>
      </w:r>
      <w:r>
        <w:rPr>
          <w:spacing w:val="-1"/>
        </w:rPr>
        <w:t> </w:t>
      </w:r>
      <w:r>
        <w:rPr/>
        <w:t>tout</w:t>
      </w:r>
      <w:r>
        <w:rPr>
          <w:spacing w:val="-5"/>
        </w:rPr>
        <w:t> </w:t>
      </w:r>
      <w:r>
        <w:rPr/>
        <w:t>travail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nuit</w:t>
      </w:r>
      <w:r>
        <w:rPr>
          <w:spacing w:val="-5"/>
        </w:rPr>
        <w:t> </w:t>
      </w:r>
      <w:r>
        <w:rPr/>
        <w:t>ou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équipes</w:t>
      </w:r>
      <w:r>
        <w:rPr>
          <w:spacing w:val="-1"/>
        </w:rPr>
        <w:t> </w:t>
      </w:r>
      <w:r>
        <w:rPr/>
        <w:t>est</w:t>
      </w:r>
      <w:r>
        <w:rPr>
          <w:spacing w:val="-3"/>
        </w:rPr>
        <w:t> </w:t>
      </w:r>
      <w:r>
        <w:rPr/>
        <w:t>interdit</w:t>
      </w:r>
      <w:r>
        <w:rPr>
          <w:spacing w:val="-3"/>
        </w:rPr>
        <w:t> </w:t>
      </w:r>
      <w:r>
        <w:rPr/>
        <w:t>lorsqu'il est doublé de tâches dangereuses. De plus, les systèmes de travail en équipes particulière- ment préjudiciables à la santé sont interdits durant toute la durée de la grossesse (p.ex. 3x8 avec rotations antihoraires, travail de nuit sans alternance, etc.).</w:t>
      </w:r>
    </w:p>
    <w:p>
      <w:pPr>
        <w:pStyle w:val="BodyText"/>
      </w:pPr>
    </w:p>
    <w:p>
      <w:pPr>
        <w:pStyle w:val="BodyText"/>
        <w:spacing w:before="1"/>
        <w:ind w:left="111" w:right="109"/>
        <w:jc w:val="both"/>
      </w:pPr>
      <w:r>
        <w:rPr/>
        <w:t>Si le travail de nuit ou en équipes n’est pas doublé de risques particuliers, la salariée</w:t>
      </w:r>
      <w:r>
        <w:rPr>
          <w:spacing w:val="-43"/>
        </w:rPr>
        <w:t> </w:t>
      </w:r>
      <w:r>
        <w:rPr/>
        <w:t>enceinte qui fera du travail de soir (dès 20 h) ou de nuit devra si possible se voir proposer un travail de jour équivalent. Dans tous les cas, durant les 8 semaines avant l’accouchement, le travail de soir et de nuit est strictement</w:t>
      </w:r>
      <w:r>
        <w:rPr>
          <w:spacing w:val="-1"/>
        </w:rPr>
        <w:t> </w:t>
      </w:r>
      <w:r>
        <w:rPr/>
        <w:t>interdit.</w:t>
      </w:r>
    </w:p>
    <w:p>
      <w:pPr>
        <w:spacing w:after="0"/>
        <w:jc w:val="both"/>
        <w:sectPr>
          <w:pgSz w:w="11910" w:h="16840"/>
          <w:pgMar w:header="720" w:footer="570" w:top="1660" w:bottom="760" w:left="740" w:right="1020"/>
        </w:sectPr>
      </w:pPr>
    </w:p>
    <w:p>
      <w:pPr>
        <w:pStyle w:val="Heading1"/>
        <w:spacing w:before="186"/>
      </w:pPr>
      <w:r>
        <w:rPr/>
        <w:t>Travaux subjectivement et objectivement pénibles</w:t>
      </w:r>
    </w:p>
    <w:p>
      <w:pPr>
        <w:pStyle w:val="BodyText"/>
        <w:rPr>
          <w:b/>
        </w:rPr>
      </w:pPr>
    </w:p>
    <w:p>
      <w:pPr>
        <w:pStyle w:val="BodyText"/>
        <w:ind w:left="111" w:right="111"/>
        <w:jc w:val="both"/>
      </w:pPr>
      <w:r>
        <w:rPr/>
        <w:t>A leur demande, les femmes enceintes ou allaitantes sont dispensées des travaux qu’elles estiment être pénibles pour elles.</w:t>
      </w:r>
    </w:p>
    <w:p>
      <w:pPr>
        <w:pStyle w:val="BodyText"/>
        <w:ind w:left="111" w:right="108"/>
        <w:jc w:val="both"/>
      </w:pPr>
      <w:r>
        <w:rPr/>
        <w:t>Par</w:t>
      </w:r>
      <w:r>
        <w:rPr>
          <w:spacing w:val="-15"/>
        </w:rPr>
        <w:t> </w:t>
      </w:r>
      <w:r>
        <w:rPr/>
        <w:t>ailleurs,</w:t>
      </w:r>
      <w:r>
        <w:rPr>
          <w:spacing w:val="-18"/>
        </w:rPr>
        <w:t> </w:t>
      </w:r>
      <w:r>
        <w:rPr/>
        <w:t>au</w:t>
      </w:r>
      <w:r>
        <w:rPr>
          <w:spacing w:val="-15"/>
        </w:rPr>
        <w:t> </w:t>
      </w:r>
      <w:r>
        <w:rPr/>
        <w:t>retour</w:t>
      </w:r>
      <w:r>
        <w:rPr>
          <w:spacing w:val="-21"/>
        </w:rPr>
        <w:t> </w:t>
      </w:r>
      <w:r>
        <w:rPr/>
        <w:t>du</w:t>
      </w:r>
      <w:r>
        <w:rPr>
          <w:spacing w:val="-13"/>
        </w:rPr>
        <w:t> </w:t>
      </w:r>
      <w:r>
        <w:rPr/>
        <w:t>congé</w:t>
      </w:r>
      <w:r>
        <w:rPr>
          <w:spacing w:val="-19"/>
        </w:rPr>
        <w:t> </w:t>
      </w:r>
      <w:r>
        <w:rPr/>
        <w:t>maternité,</w:t>
      </w:r>
      <w:r>
        <w:rPr>
          <w:spacing w:val="-17"/>
        </w:rPr>
        <w:t> </w:t>
      </w:r>
      <w:r>
        <w:rPr/>
        <w:t>au</w:t>
      </w:r>
      <w:r>
        <w:rPr>
          <w:spacing w:val="-14"/>
        </w:rPr>
        <w:t> </w:t>
      </w:r>
      <w:r>
        <w:rPr/>
        <w:t>cours</w:t>
      </w:r>
      <w:r>
        <w:rPr>
          <w:spacing w:val="-15"/>
        </w:rPr>
        <w:t> </w:t>
      </w:r>
      <w:r>
        <w:rPr/>
        <w:t>des</w:t>
      </w:r>
      <w:r>
        <w:rPr>
          <w:spacing w:val="-19"/>
        </w:rPr>
        <w:t> </w:t>
      </w:r>
      <w:r>
        <w:rPr/>
        <w:t>premiers</w:t>
      </w:r>
      <w:r>
        <w:rPr>
          <w:spacing w:val="-16"/>
        </w:rPr>
        <w:t> </w:t>
      </w:r>
      <w:r>
        <w:rPr/>
        <w:t>mois</w:t>
      </w:r>
      <w:r>
        <w:rPr>
          <w:spacing w:val="-18"/>
        </w:rPr>
        <w:t> </w:t>
      </w:r>
      <w:r>
        <w:rPr/>
        <w:t>suivant</w:t>
      </w:r>
      <w:r>
        <w:rPr>
          <w:spacing w:val="-16"/>
        </w:rPr>
        <w:t> </w:t>
      </w:r>
      <w:r>
        <w:rPr/>
        <w:t>l'accouchement, les</w:t>
      </w:r>
      <w:r>
        <w:rPr>
          <w:spacing w:val="-9"/>
        </w:rPr>
        <w:t> </w:t>
      </w:r>
      <w:r>
        <w:rPr/>
        <w:t>femmes</w:t>
      </w:r>
      <w:r>
        <w:rPr>
          <w:spacing w:val="-9"/>
        </w:rPr>
        <w:t> </w:t>
      </w:r>
      <w:r>
        <w:rPr/>
        <w:t>qui</w:t>
      </w:r>
      <w:r>
        <w:rPr>
          <w:spacing w:val="-6"/>
        </w:rPr>
        <w:t> </w:t>
      </w:r>
      <w:r>
        <w:rPr/>
        <w:t>disposent</w:t>
      </w:r>
      <w:r>
        <w:rPr>
          <w:spacing w:val="-6"/>
        </w:rPr>
        <w:t> </w:t>
      </w:r>
      <w:r>
        <w:rPr/>
        <w:t>d'un</w:t>
      </w:r>
      <w:r>
        <w:rPr>
          <w:spacing w:val="-7"/>
        </w:rPr>
        <w:t> </w:t>
      </w:r>
      <w:r>
        <w:rPr/>
        <w:t>certificat</w:t>
      </w:r>
      <w:r>
        <w:rPr>
          <w:spacing w:val="-11"/>
        </w:rPr>
        <w:t> </w:t>
      </w:r>
      <w:r>
        <w:rPr/>
        <w:t>médical</w:t>
      </w:r>
      <w:r>
        <w:rPr>
          <w:spacing w:val="-9"/>
        </w:rPr>
        <w:t> </w:t>
      </w:r>
      <w:r>
        <w:rPr/>
        <w:t>attestant</w:t>
      </w:r>
      <w:r>
        <w:rPr>
          <w:spacing w:val="-9"/>
        </w:rPr>
        <w:t> </w:t>
      </w:r>
      <w:r>
        <w:rPr/>
        <w:t>que</w:t>
      </w:r>
      <w:r>
        <w:rPr>
          <w:spacing w:val="-5"/>
        </w:rPr>
        <w:t> </w:t>
      </w:r>
      <w:r>
        <w:rPr/>
        <w:t>leur</w:t>
      </w:r>
      <w:r>
        <w:rPr>
          <w:spacing w:val="-7"/>
        </w:rPr>
        <w:t> </w:t>
      </w:r>
      <w:r>
        <w:rPr/>
        <w:t>capacité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travail</w:t>
      </w:r>
      <w:r>
        <w:rPr>
          <w:spacing w:val="-8"/>
        </w:rPr>
        <w:t> </w:t>
      </w:r>
      <w:r>
        <w:rPr/>
        <w:t>n'est</w:t>
      </w:r>
      <w:r>
        <w:rPr>
          <w:spacing w:val="-9"/>
        </w:rPr>
        <w:t> </w:t>
      </w:r>
      <w:r>
        <w:rPr/>
        <w:t>pas complètement rétablie ne peuvent être affectées à une activité outrepassant leurs</w:t>
      </w:r>
      <w:r>
        <w:rPr>
          <w:spacing w:val="-9"/>
        </w:rPr>
        <w:t> </w:t>
      </w:r>
      <w:r>
        <w:rPr/>
        <w:t>moyens.</w:t>
      </w:r>
    </w:p>
    <w:p>
      <w:pPr>
        <w:pStyle w:val="BodyText"/>
      </w:pPr>
    </w:p>
    <w:p>
      <w:pPr>
        <w:pStyle w:val="Heading1"/>
        <w:spacing w:before="1"/>
      </w:pPr>
      <w:r>
        <w:rPr/>
        <w:t>Travail en position debout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11" w:right="108"/>
        <w:jc w:val="both"/>
      </w:pPr>
      <w:r>
        <w:rPr/>
        <w:t>A partir du 4ème mois de grossesse, les travaux en station debout doivent être limités. Une durée de repos quotidien de 12h doit être garantie, et des pauses supplémentaires de 10mi- nutes toutes les 2h doivent être offertes.</w:t>
      </w:r>
    </w:p>
    <w:p>
      <w:pPr>
        <w:pStyle w:val="BodyText"/>
        <w:ind w:left="111"/>
        <w:jc w:val="both"/>
      </w:pPr>
      <w:r>
        <w:rPr/>
        <w:t>Dès le 6ème mois, les activités exercées en station debout ne doivent pas excéder 4h/jour.</w:t>
      </w:r>
    </w:p>
    <w:p>
      <w:pPr>
        <w:pStyle w:val="BodyText"/>
      </w:pPr>
    </w:p>
    <w:p>
      <w:pPr>
        <w:pStyle w:val="Heading1"/>
      </w:pPr>
      <w:r>
        <w:rPr/>
        <w:t>Lieu de repos</w:t>
      </w:r>
    </w:p>
    <w:p>
      <w:pPr>
        <w:pStyle w:val="BodyText"/>
        <w:rPr>
          <w:b/>
        </w:rPr>
      </w:pPr>
    </w:p>
    <w:p>
      <w:pPr>
        <w:pStyle w:val="BodyText"/>
        <w:ind w:left="111" w:right="107"/>
        <w:jc w:val="both"/>
      </w:pPr>
      <w:r>
        <w:rPr/>
        <w:t>Tout au long de la grossesse, mais aussi durant la période d’allaitement, les femmes doivent pouvoir s’allonger et se reposer à la demande dans des conditions adéquates. Ceci veut dire qu’un</w:t>
      </w:r>
      <w:r>
        <w:rPr>
          <w:spacing w:val="-3"/>
        </w:rPr>
        <w:t> </w:t>
      </w:r>
      <w:r>
        <w:rPr/>
        <w:t>local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repos,</w:t>
      </w:r>
      <w:r>
        <w:rPr>
          <w:spacing w:val="-9"/>
        </w:rPr>
        <w:t> </w:t>
      </w:r>
      <w:r>
        <w:rPr/>
        <w:t>au</w:t>
      </w:r>
      <w:r>
        <w:rPr>
          <w:spacing w:val="-6"/>
        </w:rPr>
        <w:t> </w:t>
      </w:r>
      <w:r>
        <w:rPr/>
        <w:t>calme,</w:t>
      </w:r>
      <w:r>
        <w:rPr>
          <w:spacing w:val="-5"/>
        </w:rPr>
        <w:t> </w:t>
      </w:r>
      <w:r>
        <w:rPr/>
        <w:t>pourrait</w:t>
      </w:r>
      <w:r>
        <w:rPr>
          <w:spacing w:val="-6"/>
        </w:rPr>
        <w:t> </w:t>
      </w:r>
      <w:r>
        <w:rPr/>
        <w:t>idéalement</w:t>
      </w:r>
      <w:r>
        <w:rPr>
          <w:spacing w:val="-6"/>
        </w:rPr>
        <w:t> </w:t>
      </w:r>
      <w:r>
        <w:rPr/>
        <w:t>être</w:t>
      </w:r>
      <w:r>
        <w:rPr>
          <w:spacing w:val="-8"/>
        </w:rPr>
        <w:t> </w:t>
      </w:r>
      <w:r>
        <w:rPr/>
        <w:t>mis</w:t>
      </w:r>
      <w:r>
        <w:rPr>
          <w:spacing w:val="-8"/>
        </w:rPr>
        <w:t> </w:t>
      </w:r>
      <w:r>
        <w:rPr/>
        <w:t>à</w:t>
      </w:r>
      <w:r>
        <w:rPr>
          <w:spacing w:val="-6"/>
        </w:rPr>
        <w:t> </w:t>
      </w:r>
      <w:r>
        <w:rPr/>
        <w:t>disposition,</w:t>
      </w:r>
      <w:r>
        <w:rPr>
          <w:spacing w:val="-3"/>
        </w:rPr>
        <w:t> </w:t>
      </w:r>
      <w:r>
        <w:rPr/>
        <w:t>avec</w:t>
      </w:r>
      <w:r>
        <w:rPr>
          <w:spacing w:val="-9"/>
        </w:rPr>
        <w:t> </w:t>
      </w:r>
      <w:r>
        <w:rPr/>
        <w:t>une</w:t>
      </w:r>
      <w:r>
        <w:rPr>
          <w:spacing w:val="-7"/>
        </w:rPr>
        <w:t> </w:t>
      </w:r>
      <w:r>
        <w:rPr/>
        <w:t>possibilité de s’allonger. Parfois, si un tel local est mis à disposition, il peut servir d’espace allaitement par la suite.</w:t>
      </w:r>
    </w:p>
    <w:p>
      <w:pPr>
        <w:pStyle w:val="BodyText"/>
      </w:pPr>
    </w:p>
    <w:p>
      <w:pPr>
        <w:pStyle w:val="Heading1"/>
      </w:pPr>
      <w:r>
        <w:rPr/>
        <w:t>Fumée passive</w:t>
      </w:r>
    </w:p>
    <w:p>
      <w:pPr>
        <w:pStyle w:val="BodyText"/>
        <w:rPr>
          <w:b/>
        </w:rPr>
      </w:pPr>
    </w:p>
    <w:p>
      <w:pPr>
        <w:pStyle w:val="BodyText"/>
        <w:ind w:left="111" w:right="113"/>
        <w:jc w:val="both"/>
      </w:pPr>
      <w:r>
        <w:rPr/>
        <w:t>L’exposition des femmes enceintes et allaitantes à la fumée passive sur le lieu de travail est interdite sur la base de la non-exposition aux substances chimiques nocives.</w:t>
      </w:r>
    </w:p>
    <w:p>
      <w:pPr>
        <w:pStyle w:val="BodyText"/>
      </w:pPr>
    </w:p>
    <w:p>
      <w:pPr>
        <w:pStyle w:val="Heading1"/>
      </w:pPr>
      <w:r>
        <w:rPr/>
        <w:t>Travaux dangereux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1"/>
        <w:jc w:val="both"/>
      </w:pPr>
      <w:r>
        <w:rPr/>
        <w:t>Selon les Art. 7 à 13 de l’OProMa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Exposition au bruit et aux basses fréquences</w:t>
      </w:r>
    </w:p>
    <w:p>
      <w:pPr>
        <w:pStyle w:val="BodyText"/>
        <w:rPr>
          <w:b/>
        </w:rPr>
      </w:pPr>
    </w:p>
    <w:p>
      <w:pPr>
        <w:pStyle w:val="BodyText"/>
        <w:ind w:left="111" w:right="107"/>
        <w:jc w:val="both"/>
      </w:pPr>
      <w:r>
        <w:rPr/>
        <w:t>Il</w:t>
      </w:r>
      <w:r>
        <w:rPr>
          <w:spacing w:val="-3"/>
        </w:rPr>
        <w:t> </w:t>
      </w:r>
      <w:r>
        <w:rPr/>
        <w:t>est interdit</w:t>
      </w:r>
      <w:r>
        <w:rPr>
          <w:spacing w:val="-5"/>
        </w:rPr>
        <w:t> </w:t>
      </w:r>
      <w:r>
        <w:rPr/>
        <w:t>d’affecter</w:t>
      </w:r>
      <w:r>
        <w:rPr>
          <w:spacing w:val="-7"/>
        </w:rPr>
        <w:t> </w:t>
      </w:r>
      <w:r>
        <w:rPr/>
        <w:t>des</w:t>
      </w:r>
      <w:r>
        <w:rPr>
          <w:spacing w:val="-5"/>
        </w:rPr>
        <w:t> </w:t>
      </w:r>
      <w:r>
        <w:rPr/>
        <w:t>femmes</w:t>
      </w:r>
      <w:r>
        <w:rPr>
          <w:spacing w:val="-5"/>
        </w:rPr>
        <w:t> </w:t>
      </w:r>
      <w:r>
        <w:rPr/>
        <w:t>à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postes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</w:t>
      </w:r>
      <w:r>
        <w:rPr>
          <w:spacing w:val="-5"/>
        </w:rPr>
        <w:t> </w:t>
      </w:r>
      <w:r>
        <w:rPr/>
        <w:t>où</w:t>
      </w:r>
      <w:r>
        <w:rPr>
          <w:spacing w:val="-2"/>
        </w:rPr>
        <w:t> </w:t>
      </w:r>
      <w:r>
        <w:rPr/>
        <w:t>elles</w:t>
      </w:r>
      <w:r>
        <w:rPr>
          <w:spacing w:val="-2"/>
        </w:rPr>
        <w:t> </w:t>
      </w:r>
      <w:r>
        <w:rPr/>
        <w:t>sont</w:t>
      </w:r>
      <w:r>
        <w:rPr>
          <w:spacing w:val="-5"/>
        </w:rPr>
        <w:t> </w:t>
      </w:r>
      <w:r>
        <w:rPr/>
        <w:t>exposées</w:t>
      </w:r>
      <w:r>
        <w:rPr>
          <w:spacing w:val="-5"/>
        </w:rPr>
        <w:t> </w:t>
      </w:r>
      <w:r>
        <w:rPr/>
        <w:t>à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pres- sions acoustiques de plus de ≥ 85dB(A) (LEX 8h). En effet, un risque d’endommager l’ouïe existe pour le foetus. Les basses fréquences sont particulièrement</w:t>
      </w:r>
      <w:r>
        <w:rPr>
          <w:spacing w:val="-4"/>
        </w:rPr>
        <w:t> </w:t>
      </w:r>
      <w:r>
        <w:rPr/>
        <w:t>néfastes.</w:t>
      </w:r>
    </w:p>
    <w:p>
      <w:pPr>
        <w:pStyle w:val="BodyText"/>
      </w:pPr>
    </w:p>
    <w:p>
      <w:pPr>
        <w:pStyle w:val="Heading1"/>
      </w:pPr>
      <w:r>
        <w:rPr/>
        <w:t>Mouvements et postures engendrant une fatigue précoce</w:t>
      </w:r>
    </w:p>
    <w:p>
      <w:pPr>
        <w:pStyle w:val="BodyText"/>
        <w:rPr>
          <w:b/>
        </w:rPr>
      </w:pPr>
    </w:p>
    <w:p>
      <w:pPr>
        <w:pStyle w:val="BodyText"/>
        <w:ind w:left="111"/>
      </w:pPr>
      <w:r>
        <w:rPr/>
        <w:t>Durant la grossesse et durant les 16 semaines après la naissance, ne sont pas admis :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1" w:after="0"/>
        <w:ind w:left="832" w:right="0" w:hanging="360"/>
        <w:jc w:val="left"/>
        <w:rPr>
          <w:sz w:val="24"/>
        </w:rPr>
      </w:pPr>
      <w:r>
        <w:rPr>
          <w:sz w:val="24"/>
        </w:rPr>
        <w:t>les impacts de chocs, secousses ou</w:t>
      </w:r>
      <w:r>
        <w:rPr>
          <w:spacing w:val="-3"/>
          <w:sz w:val="24"/>
        </w:rPr>
        <w:t> </w:t>
      </w:r>
      <w:r>
        <w:rPr>
          <w:sz w:val="24"/>
        </w:rPr>
        <w:t>vibrations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42" w:after="0"/>
        <w:ind w:left="832" w:right="0" w:hanging="360"/>
        <w:jc w:val="left"/>
        <w:rPr>
          <w:sz w:val="24"/>
        </w:rPr>
      </w:pPr>
      <w:r>
        <w:rPr>
          <w:sz w:val="24"/>
        </w:rPr>
        <w:t>les mouvements et postures engendrant une fatigue</w:t>
      </w:r>
      <w:r>
        <w:rPr>
          <w:spacing w:val="-3"/>
          <w:sz w:val="24"/>
        </w:rPr>
        <w:t> </w:t>
      </w:r>
      <w:r>
        <w:rPr>
          <w:sz w:val="24"/>
        </w:rPr>
        <w:t>précoce</w:t>
      </w:r>
    </w:p>
    <w:p>
      <w:pPr>
        <w:pStyle w:val="BodyText"/>
        <w:spacing w:before="236"/>
        <w:ind w:left="111" w:right="106"/>
        <w:jc w:val="both"/>
      </w:pPr>
      <w:r>
        <w:rPr/>
        <w:t>Toute activité avec des machines vibrantes (en particulier vibrations ‘corps entier’), y compris des longs transferts ou déplacements en véhicule, sont à proscrire. Il faut prêter une attention particulière au risque de chocs, en particulier au niveau de l’abdomen, et supprimer ce</w:t>
      </w:r>
      <w:r>
        <w:rPr>
          <w:spacing w:val="-38"/>
        </w:rPr>
        <w:t> </w:t>
      </w:r>
      <w:r>
        <w:rPr/>
        <w:t>risque.</w:t>
      </w:r>
    </w:p>
    <w:p>
      <w:pPr>
        <w:pStyle w:val="BodyText"/>
      </w:pPr>
    </w:p>
    <w:p>
      <w:pPr>
        <w:pStyle w:val="BodyText"/>
        <w:ind w:left="111" w:right="109"/>
        <w:jc w:val="both"/>
      </w:pPr>
      <w:r>
        <w:rPr/>
        <w:t>Concernant la position assise prolongée, la travailleuse enceinte doit pouvoir se lever et/ou marcher si elle en ressent le besoin pour répondre aux besoins physiologiques de sa gros- sesse. L’aménagement du poste doit prévoir un siège confortable doté d’un support ou appui</w:t>
      </w:r>
    </w:p>
    <w:p>
      <w:pPr>
        <w:spacing w:after="0"/>
        <w:jc w:val="both"/>
        <w:sectPr>
          <w:headerReference w:type="default" r:id="rId7"/>
          <w:footerReference w:type="default" r:id="rId8"/>
          <w:pgSz w:w="11910" w:h="16840"/>
          <w:pgMar w:header="720" w:footer="570" w:top="1660" w:bottom="760" w:left="740" w:right="1020"/>
        </w:sectPr>
      </w:pPr>
    </w:p>
    <w:p>
      <w:pPr>
        <w:pStyle w:val="BodyText"/>
        <w:spacing w:before="186"/>
        <w:ind w:left="111" w:right="108"/>
        <w:jc w:val="both"/>
      </w:pPr>
      <w:r>
        <w:rPr/>
        <w:t>lombaire et permettre, après ajustement à la hauteur désirée, que les pieds touchent le sol à plat. Il doit aussi prévoir un espace suffisant et convenable au niveau de l’abdomen de sorte qu’aucune pression ne soit appliquée indûment sur celui-ci lors de l’exécution des tâches en position assise. Les accessoires utilisés pour le travail doivent être situés dans la zone de préhension de la travailleuse de façon à éviter les extensions et torsions excessives du tronc.</w:t>
      </w:r>
    </w:p>
    <w:p>
      <w:pPr>
        <w:pStyle w:val="BodyText"/>
      </w:pPr>
    </w:p>
    <w:p>
      <w:pPr>
        <w:pStyle w:val="Heading1"/>
      </w:pPr>
      <w:r>
        <w:rPr/>
        <w:t>Travail à la tâche et travail cadencé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1" w:right="107"/>
        <w:jc w:val="both"/>
      </w:pPr>
      <w:r>
        <w:rPr/>
        <w:t>Le travail à la tâche ou le travail cadencé sont interdits si le rythme du travail ne peut pas être réglé</w:t>
      </w:r>
      <w:r>
        <w:rPr>
          <w:spacing w:val="-11"/>
        </w:rPr>
        <w:t> </w:t>
      </w:r>
      <w:r>
        <w:rPr/>
        <w:t>par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travailleuse</w:t>
      </w:r>
      <w:r>
        <w:rPr>
          <w:spacing w:val="-11"/>
        </w:rPr>
        <w:t> </w:t>
      </w:r>
      <w:r>
        <w:rPr/>
        <w:t>elle-même.</w:t>
      </w:r>
      <w:r>
        <w:rPr>
          <w:spacing w:val="-12"/>
        </w:rPr>
        <w:t> </w:t>
      </w:r>
      <w:r>
        <w:rPr/>
        <w:t>Ceci</w:t>
      </w:r>
      <w:r>
        <w:rPr>
          <w:spacing w:val="-12"/>
        </w:rPr>
        <w:t> </w:t>
      </w:r>
      <w:r>
        <w:rPr/>
        <w:t>est</w:t>
      </w:r>
      <w:r>
        <w:rPr>
          <w:spacing w:val="-12"/>
        </w:rPr>
        <w:t> </w:t>
      </w:r>
      <w:r>
        <w:rPr/>
        <w:t>valable</w:t>
      </w:r>
      <w:r>
        <w:rPr>
          <w:spacing w:val="-11"/>
        </w:rPr>
        <w:t> </w:t>
      </w:r>
      <w:r>
        <w:rPr/>
        <w:t>pour</w:t>
      </w:r>
      <w:r>
        <w:rPr>
          <w:spacing w:val="-11"/>
        </w:rPr>
        <w:t> </w:t>
      </w:r>
      <w:r>
        <w:rPr/>
        <w:t>les</w:t>
      </w:r>
      <w:r>
        <w:rPr>
          <w:spacing w:val="-15"/>
        </w:rPr>
        <w:t> </w:t>
      </w:r>
      <w:r>
        <w:rPr/>
        <w:t>femmes</w:t>
      </w:r>
      <w:r>
        <w:rPr>
          <w:spacing w:val="-12"/>
        </w:rPr>
        <w:t> </w:t>
      </w:r>
      <w:r>
        <w:rPr/>
        <w:t>enceintes,</w:t>
      </w:r>
      <w:r>
        <w:rPr>
          <w:spacing w:val="-13"/>
        </w:rPr>
        <w:t> </w:t>
      </w:r>
      <w:r>
        <w:rPr/>
        <w:t>mais</w:t>
      </w:r>
      <w:r>
        <w:rPr>
          <w:spacing w:val="-11"/>
        </w:rPr>
        <w:t> </w:t>
      </w:r>
      <w:r>
        <w:rPr/>
        <w:t>pas</w:t>
      </w:r>
      <w:r>
        <w:rPr>
          <w:spacing w:val="-12"/>
        </w:rPr>
        <w:t> </w:t>
      </w:r>
      <w:r>
        <w:rPr/>
        <w:t>pour les femmes</w:t>
      </w:r>
      <w:r>
        <w:rPr>
          <w:spacing w:val="-2"/>
        </w:rPr>
        <w:t> </w:t>
      </w:r>
      <w:r>
        <w:rPr/>
        <w:t>allaitantes.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Froid, chaleur, humidité</w:t>
      </w:r>
    </w:p>
    <w:p>
      <w:pPr>
        <w:pStyle w:val="BodyText"/>
        <w:rPr>
          <w:b/>
        </w:rPr>
      </w:pPr>
    </w:p>
    <w:p>
      <w:pPr>
        <w:pStyle w:val="BodyText"/>
        <w:ind w:left="111" w:right="108"/>
        <w:jc w:val="both"/>
      </w:pPr>
      <w:r>
        <w:rPr/>
        <w:t>Il</w:t>
      </w:r>
      <w:r>
        <w:rPr>
          <w:spacing w:val="-11"/>
        </w:rPr>
        <w:t> </w:t>
      </w:r>
      <w:r>
        <w:rPr/>
        <w:t>est</w:t>
      </w:r>
      <w:r>
        <w:rPr>
          <w:spacing w:val="-12"/>
        </w:rPr>
        <w:t> </w:t>
      </w:r>
      <w:r>
        <w:rPr/>
        <w:t>interdit</w:t>
      </w:r>
      <w:r>
        <w:rPr>
          <w:spacing w:val="-12"/>
        </w:rPr>
        <w:t> </w:t>
      </w:r>
      <w:r>
        <w:rPr/>
        <w:t>d’affecter</w:t>
      </w:r>
      <w:r>
        <w:rPr>
          <w:spacing w:val="-14"/>
        </w:rPr>
        <w:t> </w:t>
      </w:r>
      <w:r>
        <w:rPr/>
        <w:t>les</w:t>
      </w:r>
      <w:r>
        <w:rPr>
          <w:spacing w:val="-10"/>
        </w:rPr>
        <w:t> </w:t>
      </w:r>
      <w:r>
        <w:rPr/>
        <w:t>femmes</w:t>
      </w:r>
      <w:r>
        <w:rPr>
          <w:spacing w:val="-15"/>
        </w:rPr>
        <w:t> </w:t>
      </w:r>
      <w:r>
        <w:rPr/>
        <w:t>enceintes</w:t>
      </w:r>
      <w:r>
        <w:rPr>
          <w:spacing w:val="-13"/>
        </w:rPr>
        <w:t> </w:t>
      </w:r>
      <w:r>
        <w:rPr/>
        <w:t>et</w:t>
      </w:r>
      <w:r>
        <w:rPr>
          <w:spacing w:val="-8"/>
        </w:rPr>
        <w:t> </w:t>
      </w:r>
      <w:r>
        <w:rPr/>
        <w:t>allaitantes</w:t>
      </w:r>
      <w:r>
        <w:rPr>
          <w:spacing w:val="-12"/>
        </w:rPr>
        <w:t> </w:t>
      </w:r>
      <w:r>
        <w:rPr/>
        <w:t>à</w:t>
      </w:r>
      <w:r>
        <w:rPr>
          <w:spacing w:val="-11"/>
        </w:rPr>
        <w:t> </w:t>
      </w:r>
      <w:r>
        <w:rPr/>
        <w:t>des</w:t>
      </w:r>
      <w:r>
        <w:rPr>
          <w:spacing w:val="-13"/>
        </w:rPr>
        <w:t> </w:t>
      </w:r>
      <w:r>
        <w:rPr/>
        <w:t>travaux</w:t>
      </w:r>
      <w:r>
        <w:rPr>
          <w:spacing w:val="-13"/>
        </w:rPr>
        <w:t> </w:t>
      </w:r>
      <w:r>
        <w:rPr/>
        <w:t>dans</w:t>
      </w:r>
      <w:r>
        <w:rPr>
          <w:spacing w:val="-12"/>
        </w:rPr>
        <w:t> </w:t>
      </w:r>
      <w:r>
        <w:rPr/>
        <w:t>une</w:t>
      </w:r>
      <w:r>
        <w:rPr>
          <w:spacing w:val="-12"/>
        </w:rPr>
        <w:t> </w:t>
      </w:r>
      <w:r>
        <w:rPr/>
        <w:t>température inférieure à -5°C, supérieure à 28°C ou à l'humidité. Une tenue adaptée doit être fournie pour des travaux se déroulant entre -5°C et 10°C. Des boissons chaudes doivent être mises à dis- position lors de travaux se déroulant en-dessous de</w:t>
      </w:r>
      <w:r>
        <w:rPr>
          <w:spacing w:val="-2"/>
        </w:rPr>
        <w:t> </w:t>
      </w:r>
      <w:r>
        <w:rPr/>
        <w:t>15°C.</w:t>
      </w:r>
    </w:p>
    <w:p>
      <w:pPr>
        <w:pStyle w:val="BodyText"/>
      </w:pPr>
    </w:p>
    <w:p>
      <w:pPr>
        <w:pStyle w:val="Heading1"/>
      </w:pPr>
      <w:r>
        <w:rPr/>
        <w:t>Risques biologiques</w:t>
      </w:r>
    </w:p>
    <w:p>
      <w:pPr>
        <w:pStyle w:val="BodyText"/>
        <w:rPr>
          <w:b/>
        </w:rPr>
      </w:pPr>
    </w:p>
    <w:p>
      <w:pPr>
        <w:pStyle w:val="BodyText"/>
        <w:ind w:left="111" w:right="108"/>
        <w:jc w:val="both"/>
      </w:pPr>
      <w:r>
        <w:rPr/>
        <w:t>Tout au long de la grossesse, mais aussi durant la période d’allaitement, il faut s'assurer qu’il n’existe pas d’exposition à des agents pathogènes pouvant entraîner un dommage pour la mère ou pour l'enfant (travaux exposant régulièrement ou avec un haut risque d’exposition accidentelle). Exception: si une immunisation est établie (p. ex. vaccination, ou démontréepar une sérologie).</w:t>
      </w:r>
    </w:p>
    <w:p>
      <w:pPr>
        <w:pStyle w:val="BodyText"/>
      </w:pPr>
    </w:p>
    <w:p>
      <w:pPr>
        <w:pStyle w:val="Heading1"/>
      </w:pPr>
      <w:r>
        <w:rPr/>
        <w:t>Atmosphères particulières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1" w:right="107"/>
        <w:jc w:val="both"/>
      </w:pPr>
      <w:r>
        <w:rPr/>
        <w:t>Les femmes enceintes ne doivent pas être affectées à des travaux se déroulant dans une surpression</w:t>
      </w:r>
      <w:r>
        <w:rPr>
          <w:spacing w:val="-7"/>
        </w:rPr>
        <w:t> </w:t>
      </w:r>
      <w:r>
        <w:rPr/>
        <w:t>importante</w:t>
      </w:r>
      <w:r>
        <w:rPr>
          <w:spacing w:val="-8"/>
        </w:rPr>
        <w:t> </w:t>
      </w:r>
      <w:r>
        <w:rPr/>
        <w:t>ni</w:t>
      </w:r>
      <w:r>
        <w:rPr>
          <w:spacing w:val="-9"/>
        </w:rPr>
        <w:t> </w:t>
      </w:r>
      <w:r>
        <w:rPr/>
        <w:t>dans</w:t>
      </w:r>
      <w:r>
        <w:rPr>
          <w:spacing w:val="-8"/>
        </w:rPr>
        <w:t> </w:t>
      </w:r>
      <w:r>
        <w:rPr/>
        <w:t>des</w:t>
      </w:r>
      <w:r>
        <w:rPr>
          <w:spacing w:val="-8"/>
        </w:rPr>
        <w:t> </w:t>
      </w:r>
      <w:r>
        <w:rPr/>
        <w:t>locaux</w:t>
      </w:r>
      <w:r>
        <w:rPr>
          <w:spacing w:val="-9"/>
        </w:rPr>
        <w:t> </w:t>
      </w:r>
      <w:r>
        <w:rPr/>
        <w:t>à</w:t>
      </w:r>
      <w:r>
        <w:rPr>
          <w:spacing w:val="-8"/>
        </w:rPr>
        <w:t> </w:t>
      </w:r>
      <w:r>
        <w:rPr/>
        <w:t>atmosphère</w:t>
      </w:r>
      <w:r>
        <w:rPr>
          <w:spacing w:val="-9"/>
        </w:rPr>
        <w:t> </w:t>
      </w:r>
      <w:r>
        <w:rPr/>
        <w:t>appauvrie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oxygène</w:t>
      </w:r>
      <w:r>
        <w:rPr>
          <w:spacing w:val="-6"/>
        </w:rPr>
        <w:t> </w:t>
      </w:r>
      <w:r>
        <w:rPr/>
        <w:t>(atmosphères contrôlées</w:t>
      </w:r>
      <w:r>
        <w:rPr>
          <w:spacing w:val="1"/>
        </w:rPr>
        <w:t> </w:t>
      </w:r>
      <w:r>
        <w:rPr/>
        <w:t>p.ex.).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Radiations ionisantes</w:t>
      </w:r>
    </w:p>
    <w:p>
      <w:pPr>
        <w:pStyle w:val="BodyText"/>
        <w:rPr>
          <w:b/>
        </w:rPr>
      </w:pPr>
    </w:p>
    <w:p>
      <w:pPr>
        <w:pStyle w:val="BodyText"/>
        <w:ind w:left="111"/>
        <w:jc w:val="both"/>
      </w:pPr>
      <w:r>
        <w:rPr/>
        <w:t>Les limites d’exposition sont prévues par l’ordonnance sur la radioprotection.</w:t>
      </w:r>
    </w:p>
    <w:p>
      <w:pPr>
        <w:pStyle w:val="BodyText"/>
      </w:pPr>
    </w:p>
    <w:p>
      <w:pPr>
        <w:pStyle w:val="Heading1"/>
      </w:pPr>
      <w:r>
        <w:rPr/>
        <w:t>Radiations non-ionisantes (champs électromagnétiques)</w:t>
      </w:r>
    </w:p>
    <w:p>
      <w:pPr>
        <w:pStyle w:val="BodyText"/>
        <w:rPr>
          <w:b/>
        </w:rPr>
      </w:pPr>
    </w:p>
    <w:p>
      <w:pPr>
        <w:pStyle w:val="BodyText"/>
        <w:ind w:left="111" w:right="109"/>
        <w:jc w:val="both"/>
      </w:pPr>
      <w:r>
        <w:rPr/>
        <w:t>Des limites d’exposition pour les femmes enceintes sont prévues à l’annexe 1 de l’OProMa. Une évaluation spécifique du poste de travail est nécessaire en cas de travail en présence de champs électromagnétiques (p.ex. émetteurs radio, radar, Machines IRM, tables de cuisson par induction).</w:t>
      </w:r>
    </w:p>
    <w:p>
      <w:pPr>
        <w:spacing w:after="0"/>
        <w:jc w:val="both"/>
        <w:sectPr>
          <w:headerReference w:type="default" r:id="rId9"/>
          <w:footerReference w:type="default" r:id="rId10"/>
          <w:pgSz w:w="11910" w:h="16840"/>
          <w:pgMar w:header="720" w:footer="570" w:top="1660" w:bottom="760" w:left="740" w:right="1020"/>
          <w:pgNumType w:start="2"/>
        </w:sectPr>
      </w:pPr>
    </w:p>
    <w:p>
      <w:pPr>
        <w:pStyle w:val="Heading1"/>
        <w:spacing w:before="186"/>
      </w:pPr>
      <w:r>
        <w:rPr/>
        <w:t>Risque chimique</w:t>
      </w:r>
    </w:p>
    <w:p>
      <w:pPr>
        <w:pStyle w:val="BodyText"/>
        <w:rPr>
          <w:b/>
        </w:rPr>
      </w:pPr>
    </w:p>
    <w:p>
      <w:pPr>
        <w:pStyle w:val="BodyText"/>
        <w:ind w:left="111" w:right="107"/>
        <w:jc w:val="both"/>
      </w:pPr>
      <w:r>
        <w:rPr/>
        <w:t>Il faut garantir que l’exposition à des substances dangereuses ne soit pas préjudiciable à la mère ni à l’enfant. Les valeurs limites d’exposition fixées dans la liste de la Suva en Suisse doivent en particulier être respectées (Publication VME / VLE SUVA 2013 réf. 1903.f).</w:t>
      </w:r>
    </w:p>
    <w:p>
      <w:pPr>
        <w:pStyle w:val="BodyText"/>
        <w:ind w:left="111" w:right="107"/>
        <w:jc w:val="both"/>
      </w:pPr>
      <w:r>
        <w:rPr/>
        <w:t>Les femmes enceintes ne doivent pas être exposées aux substances cancérogènes, muta- gènes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reprotoxiques,</w:t>
      </w:r>
      <w:r>
        <w:rPr>
          <w:spacing w:val="-6"/>
        </w:rPr>
        <w:t> </w:t>
      </w:r>
      <w:r>
        <w:rPr/>
        <w:t>car</w:t>
      </w:r>
      <w:r>
        <w:rPr>
          <w:spacing w:val="-6"/>
        </w:rPr>
        <w:t> </w:t>
      </w:r>
      <w:r>
        <w:rPr/>
        <w:t>celles-ci</w:t>
      </w:r>
      <w:r>
        <w:rPr>
          <w:spacing w:val="-6"/>
        </w:rPr>
        <w:t> </w:t>
      </w:r>
      <w:r>
        <w:rPr/>
        <w:t>n’ont</w:t>
      </w:r>
      <w:r>
        <w:rPr>
          <w:spacing w:val="-6"/>
        </w:rPr>
        <w:t> </w:t>
      </w:r>
      <w:r>
        <w:rPr/>
        <w:t>pas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seuil</w:t>
      </w:r>
      <w:r>
        <w:rPr>
          <w:spacing w:val="-8"/>
        </w:rPr>
        <w:t> </w:t>
      </w:r>
      <w:r>
        <w:rPr/>
        <w:t>d’effet</w:t>
      </w:r>
      <w:r>
        <w:rPr>
          <w:spacing w:val="-5"/>
        </w:rPr>
        <w:t> </w:t>
      </w:r>
      <w:r>
        <w:rPr/>
        <w:t>délétère</w:t>
      </w:r>
      <w:r>
        <w:rPr>
          <w:spacing w:val="-7"/>
        </w:rPr>
        <w:t> </w:t>
      </w:r>
      <w:r>
        <w:rPr/>
        <w:t>sur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santé</w:t>
      </w:r>
      <w:r>
        <w:rPr>
          <w:spacing w:val="-5"/>
        </w:rPr>
        <w:t> </w:t>
      </w:r>
      <w:r>
        <w:rPr/>
        <w:t>et</w:t>
      </w:r>
      <w:r>
        <w:rPr>
          <w:spacing w:val="-8"/>
        </w:rPr>
        <w:t> </w:t>
      </w:r>
      <w:r>
        <w:rPr/>
        <w:t>peuvent exercer leurs effets avec de minimes expositions déjà. Notre recommandation est de garantir une</w:t>
      </w:r>
      <w:r>
        <w:rPr>
          <w:spacing w:val="-11"/>
        </w:rPr>
        <w:t> </w:t>
      </w:r>
      <w:r>
        <w:rPr/>
        <w:t>exposition</w:t>
      </w:r>
      <w:r>
        <w:rPr>
          <w:spacing w:val="-11"/>
        </w:rPr>
        <w:t> </w:t>
      </w:r>
      <w:r>
        <w:rPr/>
        <w:t>nulle</w:t>
      </w:r>
      <w:r>
        <w:rPr>
          <w:spacing w:val="-14"/>
        </w:rPr>
        <w:t> </w:t>
      </w:r>
      <w:r>
        <w:rPr/>
        <w:t>face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/>
        <w:t>agents</w:t>
      </w:r>
      <w:r>
        <w:rPr>
          <w:spacing w:val="-11"/>
        </w:rPr>
        <w:t> </w:t>
      </w:r>
      <w:r>
        <w:rPr/>
        <w:t>reprotoxiques</w:t>
      </w:r>
      <w:r>
        <w:rPr>
          <w:spacing w:val="-11"/>
        </w:rPr>
        <w:t> </w:t>
      </w:r>
      <w:r>
        <w:rPr/>
        <w:t>dans</w:t>
      </w:r>
      <w:r>
        <w:rPr>
          <w:spacing w:val="-8"/>
        </w:rPr>
        <w:t> </w:t>
      </w:r>
      <w:r>
        <w:rPr/>
        <w:t>le</w:t>
      </w:r>
      <w:r>
        <w:rPr>
          <w:spacing w:val="-11"/>
        </w:rPr>
        <w:t> </w:t>
      </w:r>
      <w:r>
        <w:rPr/>
        <w:t>cadre</w:t>
      </w:r>
      <w:r>
        <w:rPr>
          <w:spacing w:val="-13"/>
        </w:rPr>
        <w:t> </w:t>
      </w:r>
      <w:r>
        <w:rPr/>
        <w:t>de</w:t>
      </w:r>
      <w:r>
        <w:rPr>
          <w:spacing w:val="-7"/>
        </w:rPr>
        <w:t> </w:t>
      </w:r>
      <w:r>
        <w:rPr/>
        <w:t>l’activité</w:t>
      </w:r>
      <w:r>
        <w:rPr>
          <w:spacing w:val="-11"/>
        </w:rPr>
        <w:t> </w:t>
      </w:r>
      <w:r>
        <w:rPr/>
        <w:t>professionnelle de la femme enceinte (éviction de poste, ou utilisation d’équipements de protection et de pro- cédures clairement adaptés et</w:t>
      </w:r>
      <w:r>
        <w:rPr>
          <w:spacing w:val="-2"/>
        </w:rPr>
        <w:t> </w:t>
      </w:r>
      <w:r>
        <w:rPr/>
        <w:t>fiables).</w:t>
      </w:r>
    </w:p>
    <w:p>
      <w:pPr>
        <w:pStyle w:val="BodyText"/>
        <w:spacing w:before="1"/>
        <w:ind w:left="111"/>
        <w:jc w:val="both"/>
      </w:pPr>
      <w:r>
        <w:rPr/>
        <w:t>Le</w:t>
      </w:r>
      <w:r>
        <w:rPr>
          <w:spacing w:val="-15"/>
        </w:rPr>
        <w:t> </w:t>
      </w:r>
      <w:r>
        <w:rPr/>
        <w:t>travail</w:t>
      </w:r>
      <w:r>
        <w:rPr>
          <w:spacing w:val="-16"/>
        </w:rPr>
        <w:t> </w:t>
      </w:r>
      <w:r>
        <w:rPr/>
        <w:t>avec</w:t>
      </w:r>
      <w:r>
        <w:rPr>
          <w:spacing w:val="-14"/>
        </w:rPr>
        <w:t> </w:t>
      </w:r>
      <w:r>
        <w:rPr/>
        <w:t>des</w:t>
      </w:r>
      <w:r>
        <w:rPr>
          <w:spacing w:val="-16"/>
        </w:rPr>
        <w:t> </w:t>
      </w:r>
      <w:r>
        <w:rPr/>
        <w:t>gaz</w:t>
      </w:r>
      <w:r>
        <w:rPr>
          <w:spacing w:val="-16"/>
        </w:rPr>
        <w:t> </w:t>
      </w:r>
      <w:r>
        <w:rPr/>
        <w:t>potentiellement</w:t>
      </w:r>
      <w:r>
        <w:rPr>
          <w:spacing w:val="-13"/>
        </w:rPr>
        <w:t> </w:t>
      </w:r>
      <w:r>
        <w:rPr/>
        <w:t>asphyxiants</w:t>
      </w:r>
      <w:r>
        <w:rPr>
          <w:spacing w:val="-16"/>
        </w:rPr>
        <w:t> </w:t>
      </w:r>
      <w:r>
        <w:rPr/>
        <w:t>tels</w:t>
      </w:r>
      <w:r>
        <w:rPr>
          <w:spacing w:val="-16"/>
        </w:rPr>
        <w:t> </w:t>
      </w:r>
      <w:r>
        <w:rPr/>
        <w:t>le</w:t>
      </w:r>
      <w:r>
        <w:rPr>
          <w:spacing w:val="-18"/>
        </w:rPr>
        <w:t> </w:t>
      </w:r>
      <w:r>
        <w:rPr/>
        <w:t>monoxyde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carbone</w:t>
      </w:r>
      <w:r>
        <w:rPr>
          <w:spacing w:val="-14"/>
        </w:rPr>
        <w:t> </w:t>
      </w:r>
      <w:r>
        <w:rPr/>
        <w:t>sont</w:t>
      </w:r>
      <w:r>
        <w:rPr>
          <w:spacing w:val="-16"/>
        </w:rPr>
        <w:t> </w:t>
      </w:r>
      <w:r>
        <w:rPr/>
        <w:t>interdits.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Equipements de protection personnelle (EPI)</w:t>
      </w:r>
    </w:p>
    <w:p>
      <w:pPr>
        <w:pStyle w:val="BodyText"/>
        <w:rPr>
          <w:b/>
        </w:rPr>
      </w:pPr>
    </w:p>
    <w:p>
      <w:pPr>
        <w:pStyle w:val="BodyText"/>
        <w:ind w:left="111" w:right="107"/>
        <w:jc w:val="both"/>
      </w:pPr>
      <w:r>
        <w:rPr/>
        <w:t>Si</w:t>
      </w:r>
      <w:r>
        <w:rPr>
          <w:spacing w:val="-13"/>
        </w:rPr>
        <w:t> </w:t>
      </w:r>
      <w:r>
        <w:rPr/>
        <w:t>des</w:t>
      </w:r>
      <w:r>
        <w:rPr>
          <w:spacing w:val="-13"/>
        </w:rPr>
        <w:t> </w:t>
      </w:r>
      <w:r>
        <w:rPr/>
        <w:t>mesures</w:t>
      </w:r>
      <w:r>
        <w:rPr>
          <w:spacing w:val="-13"/>
        </w:rPr>
        <w:t> </w:t>
      </w:r>
      <w:r>
        <w:rPr/>
        <w:t>d'ordre</w:t>
      </w:r>
      <w:r>
        <w:rPr>
          <w:spacing w:val="-14"/>
        </w:rPr>
        <w:t> </w:t>
      </w:r>
      <w:r>
        <w:rPr/>
        <w:t>technique</w:t>
      </w:r>
      <w:r>
        <w:rPr>
          <w:spacing w:val="-11"/>
        </w:rPr>
        <w:t> </w:t>
      </w:r>
      <w:r>
        <w:rPr/>
        <w:t>(p.ex.</w:t>
      </w:r>
      <w:r>
        <w:rPr>
          <w:spacing w:val="-13"/>
        </w:rPr>
        <w:t> </w:t>
      </w:r>
      <w:r>
        <w:rPr/>
        <w:t>isolement</w:t>
      </w:r>
      <w:r>
        <w:rPr>
          <w:spacing w:val="-13"/>
        </w:rPr>
        <w:t> </w:t>
      </w:r>
      <w:r>
        <w:rPr/>
        <w:t>des</w:t>
      </w:r>
      <w:r>
        <w:rPr>
          <w:spacing w:val="-11"/>
        </w:rPr>
        <w:t> </w:t>
      </w:r>
      <w:r>
        <w:rPr/>
        <w:t>processus,</w:t>
      </w:r>
      <w:r>
        <w:rPr>
          <w:spacing w:val="-15"/>
        </w:rPr>
        <w:t> </w:t>
      </w:r>
      <w:r>
        <w:rPr/>
        <w:t>aspirations</w:t>
      </w:r>
      <w:r>
        <w:rPr>
          <w:spacing w:val="-15"/>
        </w:rPr>
        <w:t> </w:t>
      </w:r>
      <w:r>
        <w:rPr/>
        <w:t>à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source,</w:t>
      </w:r>
      <w:r>
        <w:rPr>
          <w:spacing w:val="-15"/>
        </w:rPr>
        <w:t> </w:t>
      </w:r>
      <w:r>
        <w:rPr/>
        <w:t>etc.) ou organisationnel ne permettent pas, ou que partiellement, d'éviter toute atteinte à la santé, l'employeur</w:t>
      </w:r>
      <w:r>
        <w:rPr>
          <w:spacing w:val="-8"/>
        </w:rPr>
        <w:t> </w:t>
      </w:r>
      <w:r>
        <w:rPr/>
        <w:t>doit</w:t>
      </w:r>
      <w:r>
        <w:rPr>
          <w:spacing w:val="-7"/>
        </w:rPr>
        <w:t> </w:t>
      </w:r>
      <w:r>
        <w:rPr/>
        <w:t>mettre</w:t>
      </w:r>
      <w:r>
        <w:rPr>
          <w:spacing w:val="-7"/>
        </w:rPr>
        <w:t> </w:t>
      </w:r>
      <w:r>
        <w:rPr/>
        <w:t>à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disposition</w:t>
      </w:r>
      <w:r>
        <w:rPr>
          <w:spacing w:val="-7"/>
        </w:rPr>
        <w:t> </w:t>
      </w:r>
      <w:r>
        <w:rPr/>
        <w:t>des</w:t>
      </w:r>
      <w:r>
        <w:rPr>
          <w:spacing w:val="-7"/>
        </w:rPr>
        <w:t> </w:t>
      </w:r>
      <w:r>
        <w:rPr/>
        <w:t>employées</w:t>
      </w:r>
      <w:r>
        <w:rPr>
          <w:spacing w:val="-8"/>
        </w:rPr>
        <w:t> </w:t>
      </w:r>
      <w:r>
        <w:rPr/>
        <w:t>des</w:t>
      </w:r>
      <w:r>
        <w:rPr>
          <w:spacing w:val="-7"/>
        </w:rPr>
        <w:t> </w:t>
      </w:r>
      <w:r>
        <w:rPr/>
        <w:t>équipements</w:t>
      </w:r>
      <w:r>
        <w:rPr>
          <w:spacing w:val="-3"/>
        </w:rPr>
        <w:t> </w:t>
      </w:r>
      <w:r>
        <w:rPr/>
        <w:t>individuels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protec- tion qui doivent être efficaces et dont le port peut être raisonnablement exigé des</w:t>
      </w:r>
      <w:r>
        <w:rPr>
          <w:spacing w:val="-13"/>
        </w:rPr>
        <w:t> </w:t>
      </w:r>
      <w:r>
        <w:rPr/>
        <w:t>employées</w:t>
      </w:r>
    </w:p>
    <w:sectPr>
      <w:pgSz w:w="11910" w:h="16840"/>
      <w:pgMar w:header="720" w:footer="570" w:top="1660" w:bottom="76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802.41217pt;width:182.65pt;height:12.1pt;mso-position-horizontal-relative:page;mso-position-vertical-relative:page;z-index:-2518855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Manuel de la solution de branche ARODEMS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05212pt;margin-top:802.41217pt;width:39.65pt;height:12.1pt;mso-position-horizontal-relative:page;mso-position-vertical-relative:page;z-index:-2518845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1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461.093414pt;margin-top:802.41217pt;width:78.650pt;height:12.1pt;mso-position-horizontal-relative:page;mso-position-vertical-relative:page;z-index:-2518835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version 01.11.2019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.599998pt;margin-top:802.41217pt;width:182.65pt;height:12.1pt;mso-position-horizontal-relative:page;mso-position-vertical-relative:page;z-index:-251880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Manuel de la solution de branche ARODEMS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05212pt;margin-top:802.41217pt;width:39.65pt;height:12.1pt;mso-position-horizontal-relative:page;mso-position-vertical-relative:page;z-index:-251879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171</w:t>
                </w:r>
              </w:p>
            </w:txbxContent>
          </v:textbox>
          <w10:wrap type="none"/>
        </v:shape>
      </w:pict>
    </w:r>
    <w:r>
      <w:rPr/>
      <w:pict>
        <v:shape style="position:absolute;margin-left:461.093414pt;margin-top:802.41217pt;width:78.650pt;height:12.1pt;mso-position-horizontal-relative:page;mso-position-vertical-relative:page;z-index:-251878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version 01.11.2019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.599998pt;margin-top:802.41217pt;width:182.65pt;height:12.1pt;mso-position-horizontal-relative:page;mso-position-vertical-relative:page;z-index:-251875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Manuel de la solution de branche ARODEMS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05212pt;margin-top:802.41217pt;width:41.65pt;height:12.1pt;mso-position-horizontal-relative:page;mso-position-vertical-relative:page;z-index:-251874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17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1.093414pt;margin-top:802.41217pt;width:78.650pt;height:12.1pt;mso-position-horizontal-relative:page;mso-position-vertical-relative:page;z-index:-251873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version 01.11.2019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28864">
          <wp:simplePos x="0" y="0"/>
          <wp:positionH relativeFrom="page">
            <wp:posOffset>541019</wp:posOffset>
          </wp:positionH>
          <wp:positionV relativeFrom="page">
            <wp:posOffset>457200</wp:posOffset>
          </wp:positionV>
          <wp:extent cx="1124712" cy="5471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4712" cy="5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429888">
          <wp:simplePos x="0" y="0"/>
          <wp:positionH relativeFrom="page">
            <wp:posOffset>5105400</wp:posOffset>
          </wp:positionH>
          <wp:positionV relativeFrom="page">
            <wp:posOffset>569975</wp:posOffset>
          </wp:positionV>
          <wp:extent cx="1536191" cy="29260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6191" cy="29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33984">
          <wp:simplePos x="0" y="0"/>
          <wp:positionH relativeFrom="page">
            <wp:posOffset>541019</wp:posOffset>
          </wp:positionH>
          <wp:positionV relativeFrom="page">
            <wp:posOffset>457200</wp:posOffset>
          </wp:positionV>
          <wp:extent cx="1124712" cy="547115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4712" cy="5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435008">
          <wp:simplePos x="0" y="0"/>
          <wp:positionH relativeFrom="page">
            <wp:posOffset>5105400</wp:posOffset>
          </wp:positionH>
          <wp:positionV relativeFrom="page">
            <wp:posOffset>569975</wp:posOffset>
          </wp:positionV>
          <wp:extent cx="1536191" cy="292607"/>
          <wp:effectExtent l="0" t="0" r="0" b="0"/>
          <wp:wrapNone/>
          <wp:docPr id="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6191" cy="29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39104">
          <wp:simplePos x="0" y="0"/>
          <wp:positionH relativeFrom="page">
            <wp:posOffset>541019</wp:posOffset>
          </wp:positionH>
          <wp:positionV relativeFrom="page">
            <wp:posOffset>457200</wp:posOffset>
          </wp:positionV>
          <wp:extent cx="1124712" cy="547115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4712" cy="5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440128">
          <wp:simplePos x="0" y="0"/>
          <wp:positionH relativeFrom="page">
            <wp:posOffset>5105400</wp:posOffset>
          </wp:positionH>
          <wp:positionV relativeFrom="page">
            <wp:posOffset>569975</wp:posOffset>
          </wp:positionV>
          <wp:extent cx="1536191" cy="292607"/>
          <wp:effectExtent l="0" t="0" r="0" b="0"/>
          <wp:wrapNone/>
          <wp:docPr id="1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6191" cy="29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-"/>
      <w:lvlJc w:val="left"/>
      <w:pPr>
        <w:ind w:left="1245" w:hanging="426"/>
      </w:pPr>
      <w:rPr>
        <w:rFonts w:hint="default" w:ascii="Arial" w:hAnsi="Arial" w:eastAsia="Arial" w:cs="Arial"/>
        <w:spacing w:val="-3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229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9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8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8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7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7" w:hanging="4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1"/>
      <w:jc w:val="both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"/>
      <w:ind w:left="832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2020-08-06T12:59:32Z</dcterms:created>
  <dcterms:modified xsi:type="dcterms:W3CDTF">2020-08-06T12:59:32Z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