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00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0782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2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rPr>
          <w:rFonts w:ascii="Times New Roman"/>
          <w:sz w:val="16"/>
        </w:rPr>
      </w:pPr>
    </w:p>
    <w:p>
      <w:pPr>
        <w:spacing w:before="89"/>
        <w:ind w:left="1515" w:right="0" w:firstLine="0"/>
        <w:jc w:val="left"/>
        <w:rPr>
          <w:b/>
          <w:sz w:val="32"/>
        </w:rPr>
      </w:pPr>
      <w:r>
        <w:rPr>
          <w:b/>
          <w:sz w:val="32"/>
        </w:rPr>
        <w:t>9.4.4 Troubles psychosociaux sur le lieu de travail</w:t>
      </w:r>
    </w:p>
    <w:p>
      <w:pPr>
        <w:pStyle w:val="BodyText"/>
        <w:spacing w:before="2"/>
        <w:rPr>
          <w:b/>
          <w:sz w:val="48"/>
        </w:rPr>
      </w:pPr>
    </w:p>
    <w:p>
      <w:pPr>
        <w:pStyle w:val="BodyText"/>
        <w:ind w:left="111" w:right="109"/>
        <w:jc w:val="both"/>
      </w:pPr>
      <w:r>
        <w:rPr/>
        <w:t>Les données suivantes vous donneront un aperçu et/ou vous permettront de chercher de l’aide. Veuillez observer que cette liste n’est pas exhaustive et qu’elle ne représente qu’une sélection.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480" w:lineRule="auto" w:before="0"/>
        <w:ind w:left="111" w:right="4975" w:firstLine="0"/>
        <w:jc w:val="both"/>
        <w:rPr>
          <w:sz w:val="24"/>
        </w:rPr>
      </w:pPr>
      <w:r>
        <w:rPr>
          <w:b/>
          <w:sz w:val="24"/>
        </w:rPr>
        <w:t>Adresses pool MSST – </w:t>
      </w:r>
      <w:r>
        <w:rPr>
          <w:sz w:val="24"/>
        </w:rPr>
        <w:t>références en page 41 Documentation – dépliant en Annexes</w:t>
      </w:r>
    </w:p>
    <w:p>
      <w:pPr>
        <w:pStyle w:val="BodyText"/>
        <w:rPr>
          <w:sz w:val="26"/>
        </w:rPr>
      </w:pPr>
    </w:p>
    <w:p>
      <w:pPr>
        <w:pStyle w:val="Heading1"/>
        <w:spacing w:before="208"/>
        <w:jc w:val="both"/>
      </w:pPr>
      <w:r>
        <w:rPr/>
        <w:t>Liens Internet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tabs>
          <w:tab w:pos="6774" w:val="left" w:leader="none"/>
        </w:tabs>
        <w:spacing w:before="93"/>
        <w:ind w:left="111"/>
      </w:pPr>
      <w:r>
        <w:rPr/>
        <w:t>SECO:  Stress +</w:t>
      </w:r>
      <w:r>
        <w:rPr>
          <w:spacing w:val="-29"/>
        </w:rPr>
        <w:t> </w:t>
      </w:r>
      <w:r>
        <w:rPr/>
        <w:t>mobbing</w:t>
      </w:r>
      <w:r>
        <w:rPr>
          <w:spacing w:val="-2"/>
        </w:rPr>
        <w:t> </w:t>
      </w:r>
      <w:r>
        <w:rPr/>
        <w:t>(f)</w:t>
        <w:tab/>
      </w:r>
      <w:r>
        <w:rPr>
          <w:color w:val="0000FF"/>
          <w:spacing w:val="-174"/>
          <w:u w:val="single" w:color="0000FF"/>
        </w:rPr>
        <w:t>w</w:t>
      </w:r>
      <w:r>
        <w:rPr>
          <w:color w:val="0000FF"/>
          <w:spacing w:val="111"/>
        </w:rPr>
        <w:t> </w:t>
      </w:r>
      <w:r>
        <w:rPr>
          <w:color w:val="0000FF"/>
          <w:u w:val="single" w:color="0000FF"/>
        </w:rPr>
        <w:t>ww.seco.admin.ch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6774" w:val="left" w:leader="none"/>
        </w:tabs>
        <w:spacing w:before="92"/>
        <w:ind w:left="111"/>
      </w:pPr>
      <w:r>
        <w:rPr/>
        <w:t>Réduction/prévention du stress</w:t>
      </w:r>
      <w:r>
        <w:rPr>
          <w:spacing w:val="-1"/>
        </w:rPr>
        <w:t> </w:t>
      </w:r>
      <w:r>
        <w:rPr/>
        <w:t>(f/d)</w:t>
        <w:tab/>
      </w:r>
      <w:r>
        <w:rPr>
          <w:color w:val="0000FF"/>
          <w:spacing w:val="-174"/>
          <w:u w:val="single" w:color="0000FF"/>
        </w:rPr>
        <w:t>w</w:t>
      </w:r>
      <w:r>
        <w:rPr>
          <w:color w:val="0000FF"/>
          <w:spacing w:val="110"/>
        </w:rPr>
        <w:t> </w:t>
      </w:r>
      <w:r>
        <w:rPr>
          <w:color w:val="0000FF"/>
          <w:u w:val="single" w:color="0000FF"/>
        </w:rPr>
        <w:t>ww.stressnostress.ch</w:t>
      </w: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700" w:bottom="280" w:left="740" w:right="1020"/>
        </w:sectPr>
      </w:pPr>
    </w:p>
    <w:p>
      <w:pPr>
        <w:pStyle w:val="BodyText"/>
        <w:spacing w:before="92"/>
        <w:ind w:left="111"/>
      </w:pPr>
      <w:r>
        <w:rPr/>
        <w:t>Harcèlement sexuel (f/d)</w:t>
      </w:r>
    </w:p>
    <w:p>
      <w:pPr>
        <w:pStyle w:val="BodyText"/>
        <w:ind w:left="111"/>
      </w:pPr>
      <w:r>
        <w:rPr/>
        <w:t>Bureau fédéral de l'égalité entre femmes et hommes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Psychologues du travail, etc.</w:t>
      </w:r>
    </w:p>
    <w:p>
      <w:pPr>
        <w:pStyle w:val="BodyText"/>
        <w:rPr>
          <w:b/>
        </w:rPr>
      </w:pPr>
    </w:p>
    <w:p>
      <w:pPr>
        <w:pStyle w:val="BodyText"/>
        <w:ind w:left="111"/>
      </w:pPr>
      <w:r>
        <w:rPr/>
        <w:t>Fédération Suisse des Psychologues FSP (f/d)</w:t>
      </w:r>
    </w:p>
    <w:p>
      <w:pPr>
        <w:pStyle w:val="BodyText"/>
        <w:spacing w:before="92"/>
        <w:ind w:left="111"/>
      </w:pPr>
      <w:r>
        <w:rPr/>
        <w:br w:type="column"/>
      </w:r>
      <w:r>
        <w:rPr>
          <w:color w:val="0000FF"/>
          <w:spacing w:val="-174"/>
          <w:u w:val="single" w:color="0000FF"/>
        </w:rPr>
        <w:t>w</w:t>
      </w:r>
      <w:r>
        <w:rPr>
          <w:color w:val="0000FF"/>
          <w:spacing w:val="110"/>
        </w:rPr>
        <w:t> </w:t>
      </w:r>
      <w:r>
        <w:rPr>
          <w:color w:val="0000FF"/>
          <w:u w:val="single" w:color="0000FF"/>
        </w:rPr>
        <w:t>ww.ebg-admin.ch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111"/>
      </w:pPr>
      <w:r>
        <w:rPr>
          <w:color w:val="0000FF"/>
          <w:spacing w:val="-174"/>
          <w:u w:val="single" w:color="0000FF"/>
        </w:rPr>
        <w:t>w</w:t>
      </w:r>
      <w:r>
        <w:rPr>
          <w:color w:val="0000FF"/>
          <w:spacing w:val="110"/>
        </w:rPr>
        <w:t> </w:t>
      </w:r>
      <w:r>
        <w:rPr>
          <w:color w:val="0000FF"/>
          <w:u w:val="single" w:color="0000FF"/>
        </w:rPr>
        <w:t>ww.psychologie.ch</w:t>
      </w:r>
    </w:p>
    <w:p>
      <w:pPr>
        <w:spacing w:after="0"/>
        <w:sectPr>
          <w:type w:val="continuous"/>
          <w:pgSz w:w="11910" w:h="16840"/>
          <w:pgMar w:top="700" w:bottom="280" w:left="740" w:right="1020"/>
          <w:cols w:num="2" w:equalWidth="0">
            <w:col w:w="5722" w:space="940"/>
            <w:col w:w="34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1"/>
      </w:pPr>
      <w:r>
        <w:rPr/>
        <w:t>Médiation</w:t>
      </w:r>
    </w:p>
    <w:p>
      <w:pPr>
        <w:pStyle w:val="BodyText"/>
        <w:rPr>
          <w:b/>
          <w:sz w:val="16"/>
        </w:rPr>
      </w:pPr>
    </w:p>
    <w:p>
      <w:pPr>
        <w:pStyle w:val="BodyText"/>
        <w:tabs>
          <w:tab w:pos="6774" w:val="left" w:leader="none"/>
        </w:tabs>
        <w:spacing w:before="93"/>
        <w:ind w:left="111"/>
      </w:pPr>
      <w:r>
        <w:rPr/>
        <w:t>Fédération Suisse des Associations de</w:t>
      </w:r>
      <w:r>
        <w:rPr>
          <w:spacing w:val="-5"/>
        </w:rPr>
        <w:t> </w:t>
      </w:r>
      <w:r>
        <w:rPr/>
        <w:t>Médiation</w:t>
      </w:r>
      <w:r>
        <w:rPr>
          <w:spacing w:val="1"/>
        </w:rPr>
        <w:t> </w:t>
      </w:r>
      <w:r>
        <w:rPr/>
        <w:t>(f/d)</w:t>
        <w:tab/>
      </w:r>
      <w:r>
        <w:rPr>
          <w:color w:val="0000FF"/>
          <w:spacing w:val="-174"/>
          <w:u w:val="single" w:color="0000FF"/>
        </w:rPr>
        <w:t>w</w:t>
      </w:r>
      <w:r>
        <w:rPr>
          <w:color w:val="0000FF"/>
          <w:spacing w:val="110"/>
        </w:rPr>
        <w:t> </w:t>
      </w:r>
      <w:r>
        <w:rPr>
          <w:color w:val="0000FF"/>
          <w:u w:val="single" w:color="0000FF"/>
        </w:rPr>
        <w:t>ww.infomediation.ch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Divers</w:t>
      </w:r>
    </w:p>
    <w:p>
      <w:pPr>
        <w:pStyle w:val="BodyText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700" w:bottom="280" w:left="740" w:right="1020"/>
        </w:sectPr>
      </w:pPr>
    </w:p>
    <w:p>
      <w:pPr>
        <w:pStyle w:val="BodyText"/>
        <w:spacing w:before="92"/>
        <w:ind w:left="111"/>
      </w:pPr>
      <w:r>
        <w:rPr/>
        <w:t>Genève OCIRT (f)</w:t>
      </w:r>
    </w:p>
    <w:p>
      <w:pPr>
        <w:pStyle w:val="BodyText"/>
        <w:spacing w:line="480" w:lineRule="auto"/>
        <w:ind w:left="111" w:right="20"/>
      </w:pPr>
      <w:r>
        <w:rPr/>
        <w:t>(Office cantonal de l’inspection et des relations du travail) Inspections cantonales du travail</w:t>
      </w:r>
    </w:p>
    <w:p>
      <w:pPr>
        <w:pStyle w:val="BodyText"/>
        <w:spacing w:before="92"/>
        <w:ind w:left="111"/>
      </w:pPr>
      <w:r>
        <w:rPr/>
        <w:br w:type="column"/>
      </w:r>
      <w:r>
        <w:rPr>
          <w:color w:val="0000FF"/>
          <w:spacing w:val="-174"/>
          <w:u w:val="single" w:color="0000FF"/>
        </w:rPr>
        <w:t>w</w:t>
      </w:r>
      <w:r>
        <w:rPr>
          <w:color w:val="0000FF"/>
          <w:spacing w:val="110"/>
        </w:rPr>
        <w:t> </w:t>
      </w:r>
      <w:r>
        <w:rPr>
          <w:color w:val="0000FF"/>
          <w:u w:val="single" w:color="0000FF"/>
        </w:rPr>
        <w:t>ww.geneve.ch/ocirt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1"/>
      </w:pPr>
      <w:r>
        <w:rPr>
          <w:color w:val="0000FF"/>
          <w:spacing w:val="-174"/>
          <w:u w:val="single" w:color="0000FF"/>
        </w:rPr>
        <w:t>w</w:t>
      </w:r>
      <w:r>
        <w:rPr>
          <w:color w:val="0000FF"/>
          <w:spacing w:val="110"/>
        </w:rPr>
        <w:t> </w:t>
      </w:r>
      <w:r>
        <w:rPr>
          <w:color w:val="0000FF"/>
          <w:u w:val="single" w:color="0000FF"/>
        </w:rPr>
        <w:t>ww.arbeitsinspektorat.ch</w:t>
      </w:r>
    </w:p>
    <w:p>
      <w:pPr>
        <w:spacing w:after="0"/>
        <w:sectPr>
          <w:type w:val="continuous"/>
          <w:pgSz w:w="11910" w:h="16840"/>
          <w:pgMar w:top="700" w:bottom="280" w:left="740" w:right="1020"/>
          <w:cols w:num="2" w:equalWidth="0">
            <w:col w:w="6235" w:space="427"/>
            <w:col w:w="3488"/>
          </w:cols>
        </w:sectPr>
      </w:pPr>
    </w:p>
    <w:p>
      <w:pPr>
        <w:pStyle w:val="BodyText"/>
        <w:ind w:left="111" w:right="23"/>
      </w:pPr>
      <w:r>
        <w:rPr/>
        <w:t>Association intercantonale pour la protection des travailleurs (f/d/i)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ind w:left="111"/>
      </w:pPr>
      <w:r>
        <w:rPr>
          <w:color w:val="0000FF"/>
          <w:spacing w:val="-174"/>
          <w:u w:val="single" w:color="0000FF"/>
        </w:rPr>
        <w:t>w</w:t>
      </w:r>
      <w:r>
        <w:rPr>
          <w:color w:val="0000FF"/>
          <w:spacing w:val="110"/>
        </w:rPr>
        <w:t> </w:t>
      </w:r>
      <w:r>
        <w:rPr>
          <w:color w:val="0000FF"/>
          <w:u w:val="single" w:color="0000FF"/>
        </w:rPr>
        <w:t>ww.iva-ch.ch</w:t>
      </w:r>
    </w:p>
    <w:p>
      <w:pPr>
        <w:spacing w:after="0"/>
        <w:sectPr>
          <w:type w:val="continuous"/>
          <w:pgSz w:w="11910" w:h="16840"/>
          <w:pgMar w:top="700" w:bottom="280" w:left="740" w:right="1020"/>
          <w:cols w:num="2" w:equalWidth="0">
            <w:col w:w="4877" w:space="1785"/>
            <w:col w:w="34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tabs>
          <w:tab w:pos="5268" w:val="left" w:leader="none"/>
          <w:tab w:pos="8501" w:val="left" w:leader="none"/>
        </w:tabs>
        <w:spacing w:before="0"/>
        <w:ind w:left="11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4"/>
          <w:sz w:val="18"/>
        </w:rPr>
        <w:t> </w:t>
      </w:r>
      <w:r>
        <w:rPr>
          <w:sz w:val="18"/>
        </w:rPr>
        <w:t>branche ARODEMS</w:t>
        <w:tab/>
        <w:t>page</w:t>
      </w:r>
      <w:r>
        <w:rPr>
          <w:spacing w:val="-1"/>
          <w:sz w:val="18"/>
        </w:rPr>
        <w:t> </w:t>
      </w:r>
      <w:r>
        <w:rPr>
          <w:sz w:val="18"/>
        </w:rPr>
        <w:t>155</w:t>
        <w:tab/>
        <w:t>version</w:t>
      </w:r>
      <w:r>
        <w:rPr>
          <w:spacing w:val="-1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1910" w:h="16840"/>
      <w:pgMar w:top="70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92"/>
      <w:ind w:left="111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2020-08-06T12:53:59Z</dcterms:created>
  <dcterms:modified xsi:type="dcterms:W3CDTF">2020-08-06T12:53:59Z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