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rFonts w:ascii="Times New Roman"/>
          <w:sz w:val="28"/>
        </w:rPr>
      </w:pPr>
    </w:p>
    <w:p>
      <w:pPr>
        <w:spacing w:before="89"/>
        <w:ind w:left="3971" w:right="925" w:hanging="2465"/>
        <w:jc w:val="left"/>
        <w:rPr>
          <w:b/>
          <w:sz w:val="32"/>
        </w:rPr>
      </w:pPr>
      <w:r>
        <w:rPr>
          <w:b/>
          <w:w w:val="105"/>
          <w:sz w:val="32"/>
        </w:rPr>
        <w:t>9.4.8 Fiche récapitulative de l'entretien de retour du collaborateur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left="111"/>
      </w:pPr>
      <w:r>
        <w:rPr/>
        <w:t>Accueillez personnellement votre collaborateur dès son retour au poste de travail.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Heading1"/>
      </w:pPr>
      <w:r>
        <w:rPr/>
        <w:t>Ce rituel permet de renforcer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123" w:after="0"/>
        <w:ind w:left="1103" w:right="0" w:hanging="357"/>
        <w:jc w:val="left"/>
        <w:rPr>
          <w:sz w:val="24"/>
        </w:rPr>
      </w:pPr>
      <w:r>
        <w:rPr>
          <w:sz w:val="24"/>
        </w:rPr>
        <w:t>le charisme et l'envergure du</w:t>
      </w:r>
      <w:r>
        <w:rPr>
          <w:spacing w:val="-1"/>
          <w:sz w:val="24"/>
        </w:rPr>
        <w:t> </w:t>
      </w:r>
      <w:r>
        <w:rPr>
          <w:sz w:val="24"/>
        </w:rPr>
        <w:t>responsable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135" w:after="0"/>
        <w:ind w:left="1103" w:right="0" w:hanging="357"/>
        <w:jc w:val="left"/>
        <w:rPr>
          <w:sz w:val="24"/>
        </w:rPr>
      </w:pPr>
      <w:r>
        <w:rPr>
          <w:sz w:val="24"/>
        </w:rPr>
        <w:t>l'intégration du collaborateur après une longue période d'absence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136" w:after="0"/>
        <w:ind w:left="1103" w:right="0" w:hanging="357"/>
        <w:jc w:val="left"/>
        <w:rPr>
          <w:sz w:val="24"/>
        </w:rPr>
      </w:pPr>
      <w:r>
        <w:rPr>
          <w:sz w:val="24"/>
        </w:rPr>
        <w:t>le sérieux et le savoir-vivre</w:t>
      </w:r>
      <w:r>
        <w:rPr>
          <w:spacing w:val="-3"/>
          <w:sz w:val="24"/>
        </w:rPr>
        <w:t> </w:t>
      </w:r>
      <w:r>
        <w:rPr>
          <w:sz w:val="24"/>
        </w:rPr>
        <w:t>professionnel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136" w:after="0"/>
        <w:ind w:left="1103" w:right="0" w:hanging="357"/>
        <w:jc w:val="left"/>
        <w:rPr>
          <w:sz w:val="24"/>
        </w:rPr>
      </w:pPr>
      <w:r>
        <w:rPr>
          <w:sz w:val="24"/>
        </w:rPr>
        <w:t>le soin porté à l'encadrement et au respect des</w:t>
      </w:r>
      <w:r>
        <w:rPr>
          <w:spacing w:val="-3"/>
          <w:sz w:val="24"/>
        </w:rPr>
        <w:t> </w:t>
      </w:r>
      <w:r>
        <w:rPr>
          <w:sz w:val="24"/>
        </w:rPr>
        <w:t>collaborateurs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138" w:after="0"/>
        <w:ind w:left="1103" w:right="0" w:hanging="357"/>
        <w:jc w:val="left"/>
        <w:rPr>
          <w:sz w:val="24"/>
        </w:rPr>
      </w:pPr>
      <w:r>
        <w:rPr>
          <w:sz w:val="24"/>
        </w:rPr>
        <w:t>le sentiment d’appartenir à une équipe</w:t>
      </w:r>
      <w:r>
        <w:rPr>
          <w:spacing w:val="4"/>
          <w:sz w:val="24"/>
        </w:rPr>
        <w:t> </w:t>
      </w:r>
      <w:r>
        <w:rPr>
          <w:sz w:val="24"/>
        </w:rPr>
        <w:t>solidaire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170"/>
      </w:pPr>
      <w:r>
        <w:rPr/>
        <w:t>L'entretien de retour est systématiquement programmé à la suite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121" w:after="0"/>
        <w:ind w:left="1103" w:right="0" w:hanging="357"/>
        <w:jc w:val="left"/>
        <w:rPr>
          <w:sz w:val="24"/>
        </w:rPr>
      </w:pPr>
      <w:r>
        <w:rPr>
          <w:sz w:val="24"/>
        </w:rPr>
        <w:t>d'une période de vacances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39" w:after="0"/>
        <w:ind w:left="1103" w:right="0" w:hanging="357"/>
        <w:jc w:val="left"/>
        <w:rPr>
          <w:sz w:val="24"/>
        </w:rPr>
      </w:pPr>
      <w:r>
        <w:rPr>
          <w:sz w:val="24"/>
        </w:rPr>
        <w:t>d'un arrêt maladie ou accident de quelques</w:t>
      </w:r>
      <w:r>
        <w:rPr>
          <w:spacing w:val="-1"/>
          <w:sz w:val="24"/>
        </w:rPr>
        <w:t> </w:t>
      </w:r>
      <w:r>
        <w:rPr>
          <w:sz w:val="24"/>
        </w:rPr>
        <w:t>jours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40" w:after="0"/>
        <w:ind w:left="1103" w:right="0" w:hanging="357"/>
        <w:jc w:val="left"/>
        <w:rPr>
          <w:sz w:val="24"/>
        </w:rPr>
      </w:pPr>
      <w:r>
        <w:rPr>
          <w:sz w:val="24"/>
        </w:rPr>
        <w:t>d'un arrêt maladie ou accident de quelques</w:t>
      </w:r>
      <w:r>
        <w:rPr>
          <w:spacing w:val="-1"/>
          <w:sz w:val="24"/>
        </w:rPr>
        <w:t> </w:t>
      </w:r>
      <w:r>
        <w:rPr>
          <w:sz w:val="24"/>
        </w:rPr>
        <w:t>semaines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39" w:after="0"/>
        <w:ind w:left="1103" w:right="0" w:hanging="357"/>
        <w:jc w:val="left"/>
        <w:rPr>
          <w:sz w:val="24"/>
        </w:rPr>
      </w:pPr>
      <w:r>
        <w:rPr>
          <w:sz w:val="24"/>
        </w:rPr>
        <w:t>d'une</w:t>
      </w:r>
      <w:r>
        <w:rPr>
          <w:spacing w:val="-2"/>
          <w:sz w:val="24"/>
        </w:rPr>
        <w:t> </w:t>
      </w:r>
      <w:r>
        <w:rPr>
          <w:sz w:val="24"/>
        </w:rPr>
        <w:t>maternité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40" w:after="0"/>
        <w:ind w:left="1103" w:right="0" w:hanging="357"/>
        <w:jc w:val="left"/>
        <w:rPr>
          <w:sz w:val="24"/>
        </w:rPr>
      </w:pPr>
      <w:r>
        <w:rPr>
          <w:sz w:val="24"/>
        </w:rPr>
        <w:t>d’un retour</w:t>
      </w:r>
      <w:r>
        <w:rPr>
          <w:spacing w:val="2"/>
          <w:sz w:val="24"/>
        </w:rPr>
        <w:t> </w:t>
      </w:r>
      <w:r>
        <w:rPr>
          <w:sz w:val="24"/>
        </w:rPr>
        <w:t>d'armée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40" w:after="0"/>
        <w:ind w:left="1103" w:right="0" w:hanging="357"/>
        <w:jc w:val="left"/>
        <w:rPr>
          <w:sz w:val="24"/>
        </w:rPr>
      </w:pPr>
      <w:r>
        <w:rPr>
          <w:sz w:val="24"/>
        </w:rPr>
        <w:t>etc.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Heading1"/>
        <w:spacing w:before="1"/>
      </w:pPr>
      <w:r>
        <w:rPr/>
        <w:t>En cas d'absence du supérieur le jour du retour d'un collaborateur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92" w:lineRule="exact" w:before="120" w:after="0"/>
        <w:ind w:left="1244" w:right="0" w:hanging="425"/>
        <w:jc w:val="left"/>
        <w:rPr>
          <w:sz w:val="24"/>
        </w:rPr>
      </w:pPr>
      <w:r>
        <w:rPr>
          <w:sz w:val="24"/>
        </w:rPr>
        <w:t>signalez le retour à votre remplaçant et déléguez-lui la réception du</w:t>
      </w:r>
      <w:r>
        <w:rPr>
          <w:spacing w:val="-8"/>
          <w:sz w:val="24"/>
        </w:rPr>
        <w:t> </w:t>
      </w:r>
      <w:r>
        <w:rPr>
          <w:sz w:val="24"/>
        </w:rPr>
        <w:t>collaborateur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92" w:lineRule="exact" w:before="0" w:after="0"/>
        <w:ind w:left="1244" w:right="0" w:hanging="425"/>
        <w:jc w:val="left"/>
        <w:rPr>
          <w:sz w:val="24"/>
        </w:rPr>
      </w:pPr>
      <w:r>
        <w:rPr>
          <w:sz w:val="24"/>
        </w:rPr>
        <w:t>appelez le collaborateur par téléphone à son poste de</w:t>
      </w:r>
      <w:r>
        <w:rPr>
          <w:spacing w:val="-1"/>
          <w:sz w:val="24"/>
        </w:rPr>
        <w:t> </w:t>
      </w:r>
      <w:r>
        <w:rPr>
          <w:sz w:val="24"/>
        </w:rPr>
        <w:t>travail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40" w:lineRule="auto" w:before="0" w:after="0"/>
        <w:ind w:left="1244" w:right="107" w:hanging="425"/>
        <w:jc w:val="left"/>
        <w:rPr>
          <w:sz w:val="24"/>
        </w:rPr>
      </w:pPr>
      <w:r>
        <w:rPr>
          <w:sz w:val="24"/>
        </w:rPr>
        <w:t>en cas de retour de très longue durée, avisez le RH pour qu'il participe éventuelle- ment à l’accueil ou organise une visite de reprise</w:t>
      </w:r>
      <w:r>
        <w:rPr>
          <w:spacing w:val="2"/>
          <w:sz w:val="24"/>
        </w:rPr>
        <w:t> </w:t>
      </w:r>
      <w:r>
        <w:rPr>
          <w:sz w:val="24"/>
        </w:rPr>
        <w:t>ultérieure.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1"/>
      </w:pPr>
      <w:r>
        <w:rPr/>
        <w:t>Durant cette rencontre, prenez soin de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92" w:lineRule="exact" w:before="121" w:after="0"/>
        <w:ind w:left="1244" w:right="0" w:hanging="425"/>
        <w:jc w:val="left"/>
        <w:rPr>
          <w:sz w:val="24"/>
        </w:rPr>
      </w:pPr>
      <w:r>
        <w:rPr>
          <w:sz w:val="24"/>
        </w:rPr>
        <w:t>démontrer votre plaisir à revoir le</w:t>
      </w:r>
      <w:r>
        <w:rPr>
          <w:spacing w:val="1"/>
          <w:sz w:val="24"/>
        </w:rPr>
        <w:t> </w:t>
      </w:r>
      <w:r>
        <w:rPr>
          <w:sz w:val="24"/>
        </w:rPr>
        <w:t>collaborateur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92" w:lineRule="exact" w:before="0" w:after="0"/>
        <w:ind w:left="1244" w:right="0" w:hanging="425"/>
        <w:jc w:val="left"/>
        <w:rPr>
          <w:sz w:val="24"/>
        </w:rPr>
      </w:pPr>
      <w:r>
        <w:rPr>
          <w:sz w:val="24"/>
        </w:rPr>
        <w:t>attribuer des tâches sans délai urgent et faites reprendre</w:t>
      </w:r>
      <w:r>
        <w:rPr>
          <w:spacing w:val="-6"/>
          <w:sz w:val="24"/>
        </w:rPr>
        <w:t> </w:t>
      </w:r>
      <w:r>
        <w:rPr>
          <w:sz w:val="24"/>
        </w:rPr>
        <w:t>progressivement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93" w:lineRule="exact" w:before="0" w:after="0"/>
        <w:ind w:left="1244" w:right="0" w:hanging="425"/>
        <w:jc w:val="left"/>
        <w:rPr>
          <w:sz w:val="24"/>
        </w:rPr>
      </w:pPr>
      <w:r>
        <w:rPr>
          <w:sz w:val="24"/>
        </w:rPr>
        <w:t>demander des nouvelles de lui et de sa</w:t>
      </w:r>
      <w:r>
        <w:rPr>
          <w:spacing w:val="-6"/>
          <w:sz w:val="24"/>
        </w:rPr>
        <w:t> </w:t>
      </w:r>
      <w:r>
        <w:rPr>
          <w:sz w:val="24"/>
        </w:rPr>
        <w:t>famille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93" w:lineRule="exact" w:before="0" w:after="0"/>
        <w:ind w:left="1244" w:right="0" w:hanging="425"/>
        <w:jc w:val="left"/>
        <w:rPr>
          <w:sz w:val="24"/>
        </w:rPr>
      </w:pPr>
      <w:r>
        <w:rPr>
          <w:sz w:val="24"/>
        </w:rPr>
        <w:t>l'informer des changements et des</w:t>
      </w:r>
      <w:r>
        <w:rPr>
          <w:spacing w:val="-5"/>
          <w:sz w:val="24"/>
        </w:rPr>
        <w:t> </w:t>
      </w:r>
      <w:r>
        <w:rPr>
          <w:sz w:val="24"/>
        </w:rPr>
        <w:t>nouveautés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93" w:lineRule="exact" w:before="0" w:after="0"/>
        <w:ind w:left="1244" w:right="0" w:hanging="425"/>
        <w:jc w:val="left"/>
        <w:rPr>
          <w:sz w:val="24"/>
        </w:rPr>
      </w:pPr>
      <w:r>
        <w:rPr>
          <w:sz w:val="24"/>
        </w:rPr>
        <w:t>surveiller son état de santé (est-il vraiment en forme</w:t>
      </w:r>
      <w:r>
        <w:rPr>
          <w:spacing w:val="-1"/>
          <w:sz w:val="24"/>
        </w:rPr>
        <w:t> </w:t>
      </w:r>
      <w:r>
        <w:rPr>
          <w:sz w:val="24"/>
        </w:rPr>
        <w:t>?)</w:t>
      </w:r>
    </w:p>
    <w:p>
      <w:pPr>
        <w:pStyle w:val="BodyText"/>
        <w:spacing w:before="11"/>
        <w:ind w:left="0"/>
        <w:rPr>
          <w:sz w:val="30"/>
        </w:rPr>
      </w:pPr>
    </w:p>
    <w:p>
      <w:pPr>
        <w:pStyle w:val="Heading1"/>
      </w:pPr>
      <w:r>
        <w:rPr/>
        <w:t>Après une absence de plusieurs mois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40" w:lineRule="auto" w:before="120" w:after="0"/>
        <w:ind w:left="1244" w:right="0" w:hanging="425"/>
        <w:jc w:val="left"/>
        <w:rPr>
          <w:sz w:val="24"/>
        </w:rPr>
      </w:pPr>
      <w:r>
        <w:rPr>
          <w:sz w:val="24"/>
        </w:rPr>
        <w:t>vérifiez le poste de travail, le vestiaire, etc. un jour avant la</w:t>
      </w:r>
      <w:r>
        <w:rPr>
          <w:spacing w:val="-4"/>
          <w:sz w:val="24"/>
        </w:rPr>
        <w:t> </w:t>
      </w:r>
      <w:r>
        <w:rPr>
          <w:sz w:val="24"/>
        </w:rPr>
        <w:t>reprise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73" w:lineRule="auto" w:before="40" w:after="0"/>
        <w:ind w:left="1244" w:right="112" w:hanging="425"/>
        <w:jc w:val="left"/>
        <w:rPr>
          <w:sz w:val="24"/>
        </w:rPr>
      </w:pPr>
      <w:r>
        <w:rPr>
          <w:sz w:val="24"/>
        </w:rPr>
        <w:t>informez les collaborateurs de la reprise et de la nature du travail (travail à temps partiel ou reprise thérapeutique, allègement de la charge etc.)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40" w:lineRule="auto" w:before="3" w:after="0"/>
        <w:ind w:left="1244" w:right="0" w:hanging="425"/>
        <w:jc w:val="left"/>
        <w:rPr>
          <w:sz w:val="24"/>
        </w:rPr>
      </w:pPr>
      <w:r>
        <w:rPr>
          <w:sz w:val="24"/>
        </w:rPr>
        <w:t>assurez-vous de la solidarité du groupe, du soutien</w:t>
      </w:r>
      <w:r>
        <w:rPr>
          <w:spacing w:val="3"/>
          <w:sz w:val="24"/>
        </w:rPr>
        <w:t> </w:t>
      </w:r>
      <w:r>
        <w:rPr>
          <w:sz w:val="24"/>
        </w:rPr>
        <w:t>nécessaire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570" w:top="1580" w:bottom="760" w:left="740" w:right="102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73" w:lineRule="auto" w:before="6" w:after="0"/>
        <w:ind w:left="1244" w:right="110" w:hanging="425"/>
        <w:jc w:val="both"/>
        <w:rPr>
          <w:sz w:val="24"/>
        </w:rPr>
      </w:pPr>
      <w:r>
        <w:rPr>
          <w:sz w:val="24"/>
        </w:rPr>
        <w:t>réservez une séance d'une heure pour recevoir le collaborateur, l’introduire à son poste, l’informer des changements et le rassurer sur le travail des prochaines se- maines.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2" w:after="0"/>
        <w:ind w:left="1244" w:right="0" w:hanging="425"/>
        <w:jc w:val="both"/>
        <w:rPr>
          <w:sz w:val="24"/>
        </w:rPr>
      </w:pPr>
      <w:r>
        <w:rPr>
          <w:sz w:val="24"/>
        </w:rPr>
        <w:t>si vous souhaitez marquer l'événement, organisez un café d’accueil</w:t>
      </w:r>
      <w:r>
        <w:rPr>
          <w:spacing w:val="-4"/>
          <w:sz w:val="24"/>
        </w:rPr>
        <w:t> </w:t>
      </w:r>
      <w:r>
        <w:rPr>
          <w:sz w:val="24"/>
        </w:rPr>
        <w:t>!</w:t>
      </w:r>
    </w:p>
    <w:p>
      <w:pPr>
        <w:pStyle w:val="BodyText"/>
        <w:spacing w:before="8"/>
        <w:ind w:left="0"/>
        <w:rPr>
          <w:sz w:val="34"/>
        </w:rPr>
      </w:pPr>
    </w:p>
    <w:p>
      <w:pPr>
        <w:pStyle w:val="Heading1"/>
      </w:pPr>
      <w:r>
        <w:rPr/>
        <w:t>Fiche technique de l'entretien de retour</w:t>
      </w:r>
    </w:p>
    <w:p>
      <w:pPr>
        <w:pStyle w:val="BodyText"/>
        <w:tabs>
          <w:tab w:pos="3657" w:val="left" w:leader="none"/>
        </w:tabs>
        <w:spacing w:line="276" w:lineRule="auto" w:before="123"/>
        <w:ind w:left="111" w:right="2484"/>
      </w:pPr>
      <w:r>
        <w:rPr/>
        <w:t>But</w:t>
      </w:r>
      <w:r>
        <w:rPr>
          <w:spacing w:val="2"/>
        </w:rPr>
        <w:t> </w:t>
      </w:r>
      <w:r>
        <w:rPr/>
        <w:t>:</w:t>
        <w:tab/>
        <w:t>accueillir et réintégrer le </w:t>
      </w:r>
      <w:r>
        <w:rPr>
          <w:spacing w:val="-3"/>
        </w:rPr>
        <w:t>collaborateur </w:t>
      </w:r>
      <w:r>
        <w:rPr/>
        <w:t>Durée d'un entretien de retour</w:t>
      </w:r>
      <w:r>
        <w:rPr>
          <w:spacing w:val="-1"/>
        </w:rPr>
        <w:t> </w:t>
      </w:r>
      <w:r>
        <w:rPr/>
        <w:t>:</w:t>
        <w:tab/>
        <w:t>de 3 min. à</w:t>
      </w:r>
      <w:r>
        <w:rPr>
          <w:spacing w:val="-2"/>
        </w:rPr>
        <w:t> </w:t>
      </w:r>
      <w:r>
        <w:rPr/>
        <w:t>1h30</w:t>
      </w:r>
    </w:p>
    <w:p>
      <w:pPr>
        <w:pStyle w:val="BodyText"/>
        <w:tabs>
          <w:tab w:pos="3655" w:val="left" w:leader="none"/>
        </w:tabs>
        <w:spacing w:line="275" w:lineRule="exact"/>
        <w:ind w:left="111"/>
      </w:pPr>
      <w:r>
        <w:rPr/>
        <w:t>Lieu préconisé :</w:t>
        <w:tab/>
        <w:t>place de travail,</w:t>
      </w:r>
      <w:r>
        <w:rPr>
          <w:spacing w:val="-1"/>
        </w:rPr>
        <w:t> </w:t>
      </w:r>
      <w:r>
        <w:rPr/>
        <w:t>cafétéria</w:t>
      </w:r>
    </w:p>
    <w:p>
      <w:pPr>
        <w:pStyle w:val="BodyText"/>
        <w:tabs>
          <w:tab w:pos="3655" w:val="left" w:leader="none"/>
        </w:tabs>
        <w:spacing w:before="43"/>
        <w:ind w:left="111"/>
      </w:pPr>
      <w:r>
        <w:rPr/>
        <w:t>Style</w:t>
      </w:r>
      <w:r>
        <w:rPr>
          <w:spacing w:val="-2"/>
        </w:rPr>
        <w:t> </w:t>
      </w:r>
      <w:r>
        <w:rPr/>
        <w:t>:</w:t>
        <w:tab/>
        <w:t>empathique et</w:t>
      </w:r>
      <w:r>
        <w:rPr>
          <w:spacing w:val="-1"/>
        </w:rPr>
        <w:t> </w:t>
      </w:r>
      <w:r>
        <w:rPr/>
        <w:t>informel</w:t>
      </w:r>
    </w:p>
    <w:p>
      <w:pPr>
        <w:pStyle w:val="BodyText"/>
        <w:tabs>
          <w:tab w:pos="3656" w:val="left" w:leader="none"/>
        </w:tabs>
        <w:spacing w:before="41"/>
        <w:ind w:left="111"/>
      </w:pPr>
      <w:r>
        <w:rPr/>
        <w:t>Notes</w:t>
      </w:r>
      <w:r>
        <w:rPr>
          <w:spacing w:val="2"/>
        </w:rPr>
        <w:t> </w:t>
      </w:r>
      <w:r>
        <w:rPr/>
        <w:t>:</w:t>
        <w:tab/>
        <w:t>aucune</w:t>
      </w:r>
    </w:p>
    <w:p>
      <w:pPr>
        <w:pStyle w:val="BodyText"/>
        <w:tabs>
          <w:tab w:pos="3657" w:val="left" w:leader="none"/>
        </w:tabs>
        <w:spacing w:before="41"/>
        <w:ind w:left="111"/>
      </w:pPr>
      <w:r>
        <w:rPr/>
        <w:t>Préparation</w:t>
      </w:r>
      <w:r>
        <w:rPr>
          <w:spacing w:val="1"/>
        </w:rPr>
        <w:t> </w:t>
      </w:r>
      <w:r>
        <w:rPr/>
        <w:t>:</w:t>
        <w:tab/>
        <w:t>vérifier la place de travail et informer les</w:t>
      </w:r>
      <w:r>
        <w:rPr>
          <w:spacing w:val="-1"/>
        </w:rPr>
        <w:t> </w:t>
      </w:r>
      <w:r>
        <w:rPr/>
        <w:t>collaborateurs</w:t>
      </w:r>
    </w:p>
    <w:p>
      <w:pPr>
        <w:pStyle w:val="BodyText"/>
        <w:tabs>
          <w:tab w:pos="3657" w:val="left" w:leader="none"/>
        </w:tabs>
        <w:spacing w:before="40"/>
        <w:ind w:left="111"/>
      </w:pPr>
      <w:r>
        <w:rPr/>
        <w:t>Suivi</w:t>
      </w:r>
      <w:r>
        <w:rPr>
          <w:spacing w:val="-3"/>
        </w:rPr>
        <w:t> </w:t>
      </w:r>
      <w:r>
        <w:rPr/>
        <w:t>:</w:t>
        <w:tab/>
        <w:t>saisie de l'entretien dans le dossier (nom et</w:t>
      </w:r>
      <w:r>
        <w:rPr>
          <w:spacing w:val="1"/>
        </w:rPr>
        <w:t> </w:t>
      </w:r>
      <w:r>
        <w:rPr/>
        <w:t>date)</w:t>
      </w:r>
    </w:p>
    <w:sectPr>
      <w:pgSz w:w="11910" w:h="16840"/>
      <w:pgMar w:header="720" w:footer="570" w:top="1580" w:bottom="76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02.41217pt;width:182.65pt;height:12.1pt;mso-position-horizontal-relative:page;mso-position-vertical-relative:page;z-index:-251754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05212pt;margin-top:802.41217pt;width:41.65pt;height:12.1pt;mso-position-horizontal-relative:page;mso-position-vertical-relative:page;z-index:-251753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16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1.093414pt;margin-top:802.41217pt;width:78.650pt;height:12.1pt;mso-position-horizontal-relative:page;mso-position-vertical-relative:page;z-index:-251752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51559936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60960">
          <wp:simplePos x="0" y="0"/>
          <wp:positionH relativeFrom="page">
            <wp:posOffset>5105400</wp:posOffset>
          </wp:positionH>
          <wp:positionV relativeFrom="page">
            <wp:posOffset>569975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244" w:hanging="356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30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21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2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3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3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4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5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244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44" w:hanging="42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2020-08-06T13:06:09Z</dcterms:created>
  <dcterms:modified xsi:type="dcterms:W3CDTF">2020-08-06T13:06:09Z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